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47F40" w14:textId="77777777" w:rsidR="009D1678" w:rsidRPr="00FF301E" w:rsidRDefault="009D1678" w:rsidP="00E80A09">
      <w:pPr>
        <w:jc w:val="center"/>
        <w:rPr>
          <w:rFonts w:ascii="Trebuchet MS" w:hAnsi="Trebuchet MS"/>
          <w:b/>
          <w:bCs/>
          <w:sz w:val="22"/>
          <w:szCs w:val="22"/>
        </w:rPr>
      </w:pPr>
    </w:p>
    <w:p w14:paraId="00D26124" w14:textId="77777777" w:rsidR="009D1678" w:rsidRPr="00FF301E" w:rsidRDefault="009D1678" w:rsidP="00E80A09">
      <w:pPr>
        <w:jc w:val="center"/>
        <w:rPr>
          <w:rFonts w:ascii="Trebuchet MS" w:hAnsi="Trebuchet MS"/>
          <w:b/>
          <w:bCs/>
          <w:sz w:val="22"/>
          <w:szCs w:val="22"/>
        </w:rPr>
      </w:pPr>
    </w:p>
    <w:p w14:paraId="21E55FF9" w14:textId="77777777" w:rsidR="009D1678" w:rsidRPr="00FF301E" w:rsidRDefault="009D1678" w:rsidP="00E80A09">
      <w:pPr>
        <w:jc w:val="center"/>
        <w:rPr>
          <w:rFonts w:ascii="Trebuchet MS" w:hAnsi="Trebuchet MS"/>
          <w:b/>
          <w:bCs/>
          <w:sz w:val="22"/>
          <w:szCs w:val="22"/>
        </w:rPr>
      </w:pPr>
    </w:p>
    <w:p w14:paraId="779F8848" w14:textId="77777777" w:rsidR="009D1678" w:rsidRPr="00FF301E" w:rsidRDefault="009D1678" w:rsidP="00E80A09">
      <w:pPr>
        <w:jc w:val="center"/>
        <w:rPr>
          <w:rFonts w:ascii="Trebuchet MS" w:hAnsi="Trebuchet MS"/>
          <w:b/>
          <w:bCs/>
          <w:sz w:val="22"/>
          <w:szCs w:val="22"/>
        </w:rPr>
      </w:pPr>
      <w:r w:rsidRPr="00FF301E">
        <w:rPr>
          <w:rFonts w:ascii="Trebuchet MS" w:hAnsi="Trebuchet MS"/>
          <w:b/>
          <w:bCs/>
          <w:sz w:val="22"/>
          <w:szCs w:val="22"/>
        </w:rPr>
        <w:t>NOTĂ DE FUNDAMENTARE</w:t>
      </w:r>
    </w:p>
    <w:p w14:paraId="3E3C19AC" w14:textId="712623D9" w:rsidR="009D1678" w:rsidRPr="00FF301E" w:rsidRDefault="009D1678" w:rsidP="00E80A09">
      <w:pPr>
        <w:jc w:val="center"/>
        <w:rPr>
          <w:rFonts w:ascii="Trebuchet MS" w:hAnsi="Trebuchet MS"/>
          <w:sz w:val="22"/>
          <w:szCs w:val="22"/>
        </w:rPr>
      </w:pPr>
    </w:p>
    <w:p w14:paraId="22B19FBF" w14:textId="77777777" w:rsidR="009D1678" w:rsidRPr="00FF301E" w:rsidRDefault="009D1678" w:rsidP="00E80A09">
      <w:pPr>
        <w:jc w:val="center"/>
        <w:rPr>
          <w:rFonts w:ascii="Trebuchet MS" w:hAnsi="Trebuchet MS"/>
          <w:sz w:val="22"/>
          <w:szCs w:val="22"/>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489"/>
        <w:gridCol w:w="1044"/>
        <w:gridCol w:w="972"/>
        <w:gridCol w:w="972"/>
        <w:gridCol w:w="972"/>
        <w:gridCol w:w="1489"/>
      </w:tblGrid>
      <w:tr w:rsidR="009D1678" w:rsidRPr="00FF301E" w14:paraId="738E9404" w14:textId="77777777" w:rsidTr="00E368C7">
        <w:tc>
          <w:tcPr>
            <w:tcW w:w="10343" w:type="dxa"/>
            <w:gridSpan w:val="7"/>
          </w:tcPr>
          <w:p w14:paraId="134A2813" w14:textId="77777777" w:rsidR="009D1678" w:rsidRPr="00FF301E" w:rsidRDefault="009D1678" w:rsidP="00E80A09">
            <w:pPr>
              <w:jc w:val="center"/>
              <w:rPr>
                <w:rFonts w:ascii="Trebuchet MS" w:hAnsi="Trebuchet MS"/>
                <w:b/>
                <w:i/>
                <w:sz w:val="22"/>
                <w:szCs w:val="22"/>
              </w:rPr>
            </w:pPr>
          </w:p>
          <w:p w14:paraId="1EF01188" w14:textId="77777777" w:rsidR="009D1678" w:rsidRPr="00FF301E" w:rsidRDefault="009D1678" w:rsidP="00E80A09">
            <w:pPr>
              <w:jc w:val="center"/>
              <w:rPr>
                <w:rFonts w:ascii="Trebuchet MS" w:hAnsi="Trebuchet MS"/>
                <w:b/>
                <w:i/>
                <w:sz w:val="22"/>
                <w:szCs w:val="22"/>
              </w:rPr>
            </w:pPr>
            <w:r w:rsidRPr="00FF301E">
              <w:rPr>
                <w:rFonts w:ascii="Trebuchet MS" w:hAnsi="Trebuchet MS"/>
                <w:b/>
                <w:i/>
                <w:sz w:val="22"/>
                <w:szCs w:val="22"/>
              </w:rPr>
              <w:t>Sec</w:t>
            </w:r>
            <w:r w:rsidR="00DF6AA9" w:rsidRPr="00FF301E">
              <w:rPr>
                <w:rFonts w:ascii="Trebuchet MS" w:hAnsi="Trebuchet MS"/>
                <w:b/>
                <w:i/>
                <w:sz w:val="22"/>
                <w:szCs w:val="22"/>
              </w:rPr>
              <w:t>ț</w:t>
            </w:r>
            <w:r w:rsidRPr="00FF301E">
              <w:rPr>
                <w:rFonts w:ascii="Trebuchet MS" w:hAnsi="Trebuchet MS"/>
                <w:b/>
                <w:i/>
                <w:sz w:val="22"/>
                <w:szCs w:val="22"/>
              </w:rPr>
              <w:t>iunea 1</w:t>
            </w:r>
          </w:p>
          <w:p w14:paraId="7ADD63D2" w14:textId="77777777" w:rsidR="009D1678" w:rsidRPr="00FF301E" w:rsidRDefault="009D1678" w:rsidP="00E80A09">
            <w:pPr>
              <w:jc w:val="center"/>
              <w:rPr>
                <w:rFonts w:ascii="Trebuchet MS" w:hAnsi="Trebuchet MS"/>
                <w:b/>
                <w:i/>
                <w:sz w:val="22"/>
                <w:szCs w:val="22"/>
              </w:rPr>
            </w:pPr>
            <w:r w:rsidRPr="00FF301E">
              <w:rPr>
                <w:rFonts w:ascii="Trebuchet MS" w:hAnsi="Trebuchet MS"/>
                <w:b/>
                <w:i/>
                <w:sz w:val="22"/>
                <w:szCs w:val="22"/>
              </w:rPr>
              <w:t>Titlul actului normativ</w:t>
            </w:r>
          </w:p>
          <w:p w14:paraId="1A4B7231" w14:textId="77777777" w:rsidR="009D1678" w:rsidRPr="00FF301E" w:rsidRDefault="009D1678" w:rsidP="00E80A09">
            <w:pPr>
              <w:jc w:val="center"/>
              <w:rPr>
                <w:rFonts w:ascii="Trebuchet MS" w:hAnsi="Trebuchet MS"/>
                <w:sz w:val="22"/>
                <w:szCs w:val="22"/>
              </w:rPr>
            </w:pPr>
          </w:p>
          <w:p w14:paraId="5B6881DD" w14:textId="77777777" w:rsidR="009D1678" w:rsidRPr="00FF301E" w:rsidRDefault="009D1678" w:rsidP="00E80A09">
            <w:pPr>
              <w:jc w:val="center"/>
              <w:rPr>
                <w:rFonts w:ascii="Trebuchet MS" w:hAnsi="Trebuchet MS"/>
                <w:sz w:val="22"/>
                <w:szCs w:val="22"/>
              </w:rPr>
            </w:pPr>
          </w:p>
          <w:p w14:paraId="534AE0BD" w14:textId="77777777" w:rsidR="009D1678" w:rsidRPr="00FF301E" w:rsidRDefault="009D1678" w:rsidP="00E80A09">
            <w:pPr>
              <w:jc w:val="center"/>
              <w:rPr>
                <w:rFonts w:ascii="Trebuchet MS" w:hAnsi="Trebuchet MS"/>
                <w:b/>
                <w:sz w:val="22"/>
                <w:szCs w:val="22"/>
              </w:rPr>
            </w:pPr>
            <w:r w:rsidRPr="00FF301E">
              <w:rPr>
                <w:rFonts w:ascii="Trebuchet MS" w:hAnsi="Trebuchet MS"/>
                <w:b/>
                <w:sz w:val="22"/>
                <w:szCs w:val="22"/>
              </w:rPr>
              <w:t>ORDONAN</w:t>
            </w:r>
            <w:r w:rsidR="00DF6AA9" w:rsidRPr="00FF301E">
              <w:rPr>
                <w:rFonts w:ascii="Trebuchet MS" w:hAnsi="Trebuchet MS"/>
                <w:b/>
                <w:sz w:val="22"/>
                <w:szCs w:val="22"/>
              </w:rPr>
              <w:t>Ț</w:t>
            </w:r>
            <w:r w:rsidRPr="00FF301E">
              <w:rPr>
                <w:rFonts w:ascii="Trebuchet MS" w:hAnsi="Trebuchet MS"/>
                <w:b/>
                <w:sz w:val="22"/>
                <w:szCs w:val="22"/>
              </w:rPr>
              <w:t>Ă DE URGEN</w:t>
            </w:r>
            <w:r w:rsidR="00DF6AA9" w:rsidRPr="00FF301E">
              <w:rPr>
                <w:rFonts w:ascii="Trebuchet MS" w:hAnsi="Trebuchet MS"/>
                <w:b/>
                <w:sz w:val="22"/>
                <w:szCs w:val="22"/>
              </w:rPr>
              <w:t>Ț</w:t>
            </w:r>
            <w:r w:rsidRPr="00FF301E">
              <w:rPr>
                <w:rFonts w:ascii="Trebuchet MS" w:hAnsi="Trebuchet MS"/>
                <w:b/>
                <w:sz w:val="22"/>
                <w:szCs w:val="22"/>
              </w:rPr>
              <w:t>Ă</w:t>
            </w:r>
          </w:p>
          <w:p w14:paraId="495319E3" w14:textId="77777777" w:rsidR="00B55F5F" w:rsidRPr="00FF301E" w:rsidRDefault="00B55F5F" w:rsidP="00B55F5F">
            <w:pPr>
              <w:jc w:val="center"/>
              <w:rPr>
                <w:rFonts w:ascii="Trebuchet MS" w:hAnsi="Trebuchet MS"/>
                <w:b/>
                <w:bCs/>
                <w:sz w:val="22"/>
                <w:szCs w:val="22"/>
                <w:shd w:val="clear" w:color="auto" w:fill="FFFFFF"/>
              </w:rPr>
            </w:pPr>
            <w:r w:rsidRPr="00FF301E">
              <w:rPr>
                <w:rFonts w:ascii="Trebuchet MS" w:hAnsi="Trebuchet MS"/>
                <w:b/>
                <w:bCs/>
                <w:sz w:val="22"/>
                <w:szCs w:val="22"/>
                <w:shd w:val="clear" w:color="auto" w:fill="FFFFFF"/>
              </w:rPr>
              <w:t xml:space="preserve">pentru modificarea și completarea Ordonanţei Guvernului nr. 58/1998 </w:t>
            </w:r>
          </w:p>
          <w:p w14:paraId="15B8F4A8" w14:textId="1414F5C8" w:rsidR="009D1678" w:rsidRPr="00FF301E" w:rsidRDefault="00B55F5F" w:rsidP="00B55F5F">
            <w:pPr>
              <w:jc w:val="center"/>
              <w:rPr>
                <w:rFonts w:ascii="Trebuchet MS" w:hAnsi="Trebuchet MS"/>
                <w:sz w:val="22"/>
                <w:szCs w:val="22"/>
              </w:rPr>
            </w:pPr>
            <w:r w:rsidRPr="00FF301E">
              <w:rPr>
                <w:rFonts w:ascii="Trebuchet MS" w:hAnsi="Trebuchet MS"/>
                <w:b/>
                <w:bCs/>
                <w:sz w:val="22"/>
                <w:szCs w:val="22"/>
                <w:shd w:val="clear" w:color="auto" w:fill="FFFFFF"/>
              </w:rPr>
              <w:t>privind organizarea şi desfăşurarea activităţii de turism în România</w:t>
            </w:r>
          </w:p>
        </w:tc>
      </w:tr>
      <w:tr w:rsidR="009D1678" w:rsidRPr="00FF301E" w14:paraId="3C59D048" w14:textId="77777777" w:rsidTr="00E368C7">
        <w:tc>
          <w:tcPr>
            <w:tcW w:w="10343" w:type="dxa"/>
            <w:gridSpan w:val="7"/>
          </w:tcPr>
          <w:p w14:paraId="3FD14621" w14:textId="77777777" w:rsidR="009D1678" w:rsidRPr="00FF301E" w:rsidRDefault="009D1678" w:rsidP="00E80A09">
            <w:pPr>
              <w:jc w:val="center"/>
              <w:rPr>
                <w:rFonts w:ascii="Trebuchet MS" w:hAnsi="Trebuchet MS"/>
                <w:b/>
                <w:i/>
                <w:sz w:val="22"/>
                <w:szCs w:val="22"/>
              </w:rPr>
            </w:pPr>
          </w:p>
          <w:p w14:paraId="5A7C3063" w14:textId="77777777" w:rsidR="009D1678" w:rsidRPr="00FF301E" w:rsidRDefault="009D1678" w:rsidP="00E80A09">
            <w:pPr>
              <w:jc w:val="center"/>
              <w:rPr>
                <w:rFonts w:ascii="Trebuchet MS" w:hAnsi="Trebuchet MS"/>
                <w:sz w:val="22"/>
                <w:szCs w:val="22"/>
              </w:rPr>
            </w:pPr>
            <w:r w:rsidRPr="00FF301E">
              <w:rPr>
                <w:rFonts w:ascii="Trebuchet MS" w:hAnsi="Trebuchet MS"/>
                <w:b/>
                <w:i/>
                <w:sz w:val="22"/>
                <w:szCs w:val="22"/>
              </w:rPr>
              <w:t>Sec</w:t>
            </w:r>
            <w:r w:rsidR="00DF6AA9" w:rsidRPr="00FF301E">
              <w:rPr>
                <w:rFonts w:ascii="Trebuchet MS" w:hAnsi="Trebuchet MS"/>
                <w:b/>
                <w:i/>
                <w:sz w:val="22"/>
                <w:szCs w:val="22"/>
              </w:rPr>
              <w:t>ț</w:t>
            </w:r>
            <w:r w:rsidRPr="00FF301E">
              <w:rPr>
                <w:rFonts w:ascii="Trebuchet MS" w:hAnsi="Trebuchet MS"/>
                <w:b/>
                <w:i/>
                <w:sz w:val="22"/>
                <w:szCs w:val="22"/>
              </w:rPr>
              <w:t>iunea a 2-a</w:t>
            </w:r>
          </w:p>
          <w:p w14:paraId="69591BFB" w14:textId="77777777" w:rsidR="009D1678" w:rsidRPr="00FF301E" w:rsidRDefault="009D1678" w:rsidP="00E80A09">
            <w:pPr>
              <w:jc w:val="center"/>
              <w:rPr>
                <w:rFonts w:ascii="Trebuchet MS" w:hAnsi="Trebuchet MS"/>
                <w:b/>
                <w:i/>
                <w:sz w:val="22"/>
                <w:szCs w:val="22"/>
              </w:rPr>
            </w:pPr>
            <w:r w:rsidRPr="00FF301E">
              <w:rPr>
                <w:rFonts w:ascii="Trebuchet MS" w:hAnsi="Trebuchet MS"/>
                <w:b/>
                <w:i/>
                <w:sz w:val="22"/>
                <w:szCs w:val="22"/>
              </w:rPr>
              <w:t>Motivul emiterii actului normativ</w:t>
            </w:r>
          </w:p>
          <w:p w14:paraId="21F48332" w14:textId="77777777" w:rsidR="009D1678" w:rsidRPr="00FF301E" w:rsidRDefault="009D1678" w:rsidP="00E80A09">
            <w:pPr>
              <w:jc w:val="center"/>
              <w:rPr>
                <w:rFonts w:ascii="Trebuchet MS" w:hAnsi="Trebuchet MS"/>
                <w:sz w:val="22"/>
                <w:szCs w:val="22"/>
              </w:rPr>
            </w:pPr>
          </w:p>
        </w:tc>
      </w:tr>
      <w:tr w:rsidR="009D1678" w:rsidRPr="00FF301E" w14:paraId="39AB7329" w14:textId="77777777" w:rsidTr="00E368C7">
        <w:trPr>
          <w:trHeight w:val="70"/>
        </w:trPr>
        <w:tc>
          <w:tcPr>
            <w:tcW w:w="2405" w:type="dxa"/>
          </w:tcPr>
          <w:p w14:paraId="5C98400F"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1. Descrierea situa</w:t>
            </w:r>
            <w:r w:rsidR="00DF6AA9" w:rsidRPr="00FF301E">
              <w:rPr>
                <w:rFonts w:ascii="Trebuchet MS" w:hAnsi="Trebuchet MS"/>
                <w:sz w:val="22"/>
                <w:szCs w:val="22"/>
              </w:rPr>
              <w:t>ț</w:t>
            </w:r>
            <w:r w:rsidRPr="00FF301E">
              <w:rPr>
                <w:rFonts w:ascii="Trebuchet MS" w:hAnsi="Trebuchet MS"/>
                <w:sz w:val="22"/>
                <w:szCs w:val="22"/>
              </w:rPr>
              <w:t>iei actuale</w:t>
            </w:r>
          </w:p>
        </w:tc>
        <w:tc>
          <w:tcPr>
            <w:tcW w:w="7938" w:type="dxa"/>
            <w:gridSpan w:val="6"/>
          </w:tcPr>
          <w:p w14:paraId="559B809C" w14:textId="77777777" w:rsidR="00600A5B" w:rsidRPr="00FF301E" w:rsidRDefault="00600A5B" w:rsidP="00600A5B">
            <w:pPr>
              <w:shd w:val="clear" w:color="auto" w:fill="FFFFFF"/>
              <w:ind w:right="288"/>
              <w:jc w:val="both"/>
              <w:rPr>
                <w:rFonts w:ascii="Trebuchet MS" w:hAnsi="Trebuchet MS"/>
                <w:sz w:val="22"/>
                <w:szCs w:val="22"/>
              </w:rPr>
            </w:pPr>
            <w:r w:rsidRPr="00FF301E">
              <w:rPr>
                <w:rFonts w:ascii="Trebuchet MS" w:hAnsi="Trebuchet MS"/>
                <w:sz w:val="22"/>
                <w:szCs w:val="22"/>
              </w:rPr>
              <w:t>Dezvoltarea și promovarea României din punct de vedere turistic constituie unul dintre obiectivele prioritare ale strategiei naționale în domeniul turismului, fiind un factor important în evoluția circulației turistice interne și internaționale.</w:t>
            </w:r>
          </w:p>
          <w:p w14:paraId="4591319B" w14:textId="77777777" w:rsidR="009D1678" w:rsidRPr="00FF301E" w:rsidRDefault="00600A5B" w:rsidP="00600A5B">
            <w:pPr>
              <w:pStyle w:val="ListParagraph"/>
              <w:ind w:left="0"/>
              <w:jc w:val="both"/>
              <w:rPr>
                <w:rFonts w:ascii="Trebuchet MS" w:hAnsi="Trebuchet MS"/>
                <w:sz w:val="22"/>
                <w:szCs w:val="22"/>
              </w:rPr>
            </w:pPr>
            <w:r w:rsidRPr="00FF301E">
              <w:rPr>
                <w:rFonts w:ascii="Trebuchet MS" w:hAnsi="Trebuchet MS"/>
                <w:sz w:val="22"/>
                <w:szCs w:val="22"/>
              </w:rPr>
              <w:t>Dezvoltarea turismului indiferent de forma sa implică politici coordonate nu numai ale autorităților, dar și implicarea altor domenii cu impact asupra dezvoltării turismului în general. De asemenea, necesită implicarea activă a tuturor actorilor cheie interesați, într-un proces de tip de jos în sus și prin crearea unei sistem de guvernanță multi-nivel atât pe verticală, cât și pe orizontală.</w:t>
            </w:r>
          </w:p>
          <w:p w14:paraId="0158BCD8" w14:textId="77777777" w:rsidR="00600A5B" w:rsidRPr="00FF301E" w:rsidRDefault="00600A5B" w:rsidP="00600A5B">
            <w:pPr>
              <w:shd w:val="clear" w:color="auto" w:fill="FFFFFF"/>
              <w:ind w:firstLine="284"/>
              <w:jc w:val="both"/>
              <w:rPr>
                <w:rFonts w:ascii="Trebuchet MS" w:hAnsi="Trebuchet MS"/>
                <w:sz w:val="22"/>
                <w:szCs w:val="22"/>
              </w:rPr>
            </w:pPr>
            <w:r w:rsidRPr="00FF301E">
              <w:rPr>
                <w:rFonts w:ascii="Trebuchet MS" w:hAnsi="Trebuchet MS"/>
                <w:sz w:val="22"/>
                <w:szCs w:val="22"/>
              </w:rPr>
              <w:t>Lipsa coordonării public/privat, laic/religios, cultură/turism sau mediu/turism influențează negativ dezvoltarea destinațiilor în condițiile existenței unor resurse limitate, financiare și umane. Comunitățile trebuie să conserve/restaureze patrimoniul, dar în același timp să creeze un parteneriat viabil între sectorul public și privat, pentru organizarea și conducerea destinației. De asemenea, actorii cheie sunt cei care pot exprima și articula  principalele provocări și nevoi de la nivel local și pot sprijini inițierea și implementarea unor măsuri, politici și proiecte concrete prin care acestea pot fi adresate eficient și cu impact pe termen lung. Conlucrarea celor două sectoare, alături de protejarea, conservarea, promovarea patrimoniului cultural, în spațiul rural (unde se poate observa o identitate distinctă a României) sau urban, determină dezvoltarea destinației.</w:t>
            </w:r>
          </w:p>
          <w:p w14:paraId="44515421" w14:textId="77777777" w:rsidR="00600A5B" w:rsidRPr="00FF301E" w:rsidRDefault="00600A5B" w:rsidP="00600A5B">
            <w:pPr>
              <w:ind w:firstLine="284"/>
              <w:jc w:val="both"/>
              <w:rPr>
                <w:rFonts w:ascii="Trebuchet MS" w:hAnsi="Trebuchet MS"/>
                <w:sz w:val="22"/>
                <w:szCs w:val="22"/>
              </w:rPr>
            </w:pPr>
            <w:r w:rsidRPr="00FF301E">
              <w:rPr>
                <w:rFonts w:ascii="Trebuchet MS" w:hAnsi="Trebuchet MS"/>
                <w:sz w:val="22"/>
                <w:szCs w:val="22"/>
              </w:rPr>
              <w:t xml:space="preserve">Astfel, complexitatea proceselor care determină dezvoltarea unei destinații turistice, a unei forme de turism la nivelul unei anumite destinații turistice, a dus, în ultima perioadă, la transformarea profundă a conceptului de parteneriat pentru dezvoltare. Chiar în absența unui cadru legislativ pentru definirea Parteneriatului Public Privat, autoritățile publice din cadrul destinațiilor turistice și reprezentanții sectorului privat, alături de organizații neguvernamentale, au înțeles rolul primordial al unor structuri organizaționale, care să acționeze în două direcții strategice: gândirea celor mai bune politici de dezvoltare pentru destinație, coordonarea acestora, care să permită o dezvoltare planificată și, respectiv, implementarea acestor politici. </w:t>
            </w:r>
          </w:p>
          <w:p w14:paraId="7F154F86" w14:textId="77777777" w:rsidR="00600A5B" w:rsidRPr="00FF301E" w:rsidRDefault="00600A5B" w:rsidP="00600A5B">
            <w:pPr>
              <w:ind w:firstLine="284"/>
              <w:jc w:val="both"/>
              <w:rPr>
                <w:rFonts w:ascii="Trebuchet MS" w:hAnsi="Trebuchet MS"/>
                <w:sz w:val="22"/>
                <w:szCs w:val="22"/>
              </w:rPr>
            </w:pPr>
            <w:r w:rsidRPr="00FF301E">
              <w:rPr>
                <w:rFonts w:ascii="Trebuchet MS" w:hAnsi="Trebuchet MS"/>
                <w:sz w:val="22"/>
                <w:szCs w:val="22"/>
              </w:rPr>
              <w:t>În opinia Organizației Mondiale a Turismului ,,managementul coordonat al tuturor elementelor care creează o destinație turistică (atracții, acces, marketing, resurse umane, imagine și prețuri) reprezintă Organizația de Management al Destinației</w:t>
            </w:r>
            <w:bookmarkStart w:id="0" w:name="_Hlk517170788"/>
            <w:r w:rsidRPr="00FF301E">
              <w:rPr>
                <w:rFonts w:ascii="Trebuchet MS" w:hAnsi="Trebuchet MS"/>
                <w:sz w:val="22"/>
                <w:szCs w:val="22"/>
              </w:rPr>
              <w:t xml:space="preserve">. </w:t>
            </w:r>
            <w:bookmarkEnd w:id="0"/>
            <w:r w:rsidRPr="00FF301E">
              <w:rPr>
                <w:rFonts w:ascii="Trebuchet MS" w:hAnsi="Trebuchet MS"/>
                <w:sz w:val="22"/>
                <w:szCs w:val="22"/>
              </w:rPr>
              <w:t xml:space="preserve"> În opinia acelorași autori, două sunt principalele </w:t>
            </w:r>
            <w:r w:rsidRPr="00FF301E">
              <w:rPr>
                <w:rFonts w:ascii="Trebuchet MS" w:hAnsi="Trebuchet MS"/>
                <w:sz w:val="22"/>
                <w:szCs w:val="22"/>
              </w:rPr>
              <w:lastRenderedPageBreak/>
              <w:t>atribuții ale acestor organizații: „marketingul pe plan extern și dezvoltarea destinației pe plan intern”</w:t>
            </w:r>
            <w:r w:rsidRPr="00FF301E">
              <w:rPr>
                <w:rStyle w:val="FootnoteReference"/>
                <w:rFonts w:ascii="Trebuchet MS" w:hAnsi="Trebuchet MS"/>
                <w:sz w:val="22"/>
                <w:szCs w:val="22"/>
              </w:rPr>
              <w:footnoteReference w:id="1"/>
            </w:r>
            <w:r w:rsidRPr="00FF301E">
              <w:rPr>
                <w:rFonts w:ascii="Trebuchet MS" w:hAnsi="Trebuchet MS"/>
                <w:sz w:val="22"/>
                <w:szCs w:val="22"/>
              </w:rPr>
              <w:t>.</w:t>
            </w:r>
          </w:p>
          <w:p w14:paraId="6F98D5AB" w14:textId="77777777" w:rsidR="00600A5B" w:rsidRPr="00FF301E" w:rsidRDefault="00600A5B" w:rsidP="00600A5B">
            <w:pPr>
              <w:autoSpaceDE w:val="0"/>
              <w:autoSpaceDN w:val="0"/>
              <w:adjustRightInd w:val="0"/>
              <w:ind w:firstLine="284"/>
              <w:jc w:val="both"/>
              <w:rPr>
                <w:rFonts w:ascii="Trebuchet MS" w:hAnsi="Trebuchet MS"/>
                <w:sz w:val="22"/>
                <w:szCs w:val="22"/>
              </w:rPr>
            </w:pPr>
            <w:r w:rsidRPr="00FF301E">
              <w:rPr>
                <w:rFonts w:ascii="Trebuchet MS" w:hAnsi="Trebuchet MS"/>
                <w:sz w:val="22"/>
                <w:szCs w:val="22"/>
              </w:rPr>
              <w:t>Organizațiile de Management al Destinației (O.M.D.) reprezintă o nouă formă de gestionare a destinațiilor turistice care permite dezvoltarea turismului, cu implicații directe în creșterea circulației turistice, a volumului de încasări din turism atât la nivel local, cât și la nivel național.</w:t>
            </w:r>
          </w:p>
          <w:p w14:paraId="62A172AD" w14:textId="77777777" w:rsidR="00600A5B" w:rsidRPr="00FF301E" w:rsidRDefault="00600A5B" w:rsidP="00600A5B">
            <w:pPr>
              <w:ind w:firstLine="284"/>
              <w:jc w:val="both"/>
              <w:rPr>
                <w:rFonts w:ascii="Trebuchet MS" w:hAnsi="Trebuchet MS"/>
                <w:sz w:val="22"/>
                <w:szCs w:val="22"/>
              </w:rPr>
            </w:pPr>
            <w:r w:rsidRPr="00FF301E">
              <w:rPr>
                <w:rFonts w:ascii="Trebuchet MS" w:hAnsi="Trebuchet MS"/>
                <w:sz w:val="22"/>
                <w:szCs w:val="22"/>
              </w:rPr>
              <w:t>Crearea unei O.M.D. trebuie să respecte o serie de principii generale, dintre care cele mai importante, în opinia noastră, sunt:</w:t>
            </w:r>
          </w:p>
          <w:p w14:paraId="66B930D6" w14:textId="77777777" w:rsidR="00600A5B" w:rsidRPr="00FF301E" w:rsidRDefault="00600A5B" w:rsidP="00600A5B">
            <w:pPr>
              <w:numPr>
                <w:ilvl w:val="0"/>
                <w:numId w:val="17"/>
              </w:numPr>
              <w:tabs>
                <w:tab w:val="left" w:pos="993"/>
              </w:tabs>
              <w:ind w:firstLine="567"/>
              <w:contextualSpacing/>
              <w:jc w:val="both"/>
              <w:rPr>
                <w:rFonts w:ascii="Trebuchet MS" w:hAnsi="Trebuchet MS"/>
                <w:sz w:val="22"/>
                <w:szCs w:val="22"/>
              </w:rPr>
            </w:pPr>
            <w:r w:rsidRPr="00FF301E">
              <w:rPr>
                <w:rFonts w:ascii="Trebuchet MS" w:hAnsi="Trebuchet MS"/>
                <w:sz w:val="22"/>
                <w:szCs w:val="22"/>
              </w:rPr>
              <w:t>cadrul legal național și, dacă există, cel local;</w:t>
            </w:r>
          </w:p>
          <w:p w14:paraId="69936159" w14:textId="77777777" w:rsidR="00600A5B" w:rsidRPr="00FF301E" w:rsidRDefault="00600A5B" w:rsidP="00600A5B">
            <w:pPr>
              <w:numPr>
                <w:ilvl w:val="0"/>
                <w:numId w:val="17"/>
              </w:numPr>
              <w:tabs>
                <w:tab w:val="left" w:pos="993"/>
              </w:tabs>
              <w:ind w:firstLine="567"/>
              <w:contextualSpacing/>
              <w:jc w:val="both"/>
              <w:rPr>
                <w:rFonts w:ascii="Trebuchet MS" w:hAnsi="Trebuchet MS"/>
                <w:sz w:val="22"/>
                <w:szCs w:val="22"/>
              </w:rPr>
            </w:pPr>
            <w:r w:rsidRPr="00FF301E">
              <w:rPr>
                <w:rFonts w:ascii="Trebuchet MS" w:hAnsi="Trebuchet MS"/>
                <w:sz w:val="22"/>
                <w:szCs w:val="22"/>
              </w:rPr>
              <w:t>să reprezinte societatea în întregul ei;</w:t>
            </w:r>
          </w:p>
          <w:p w14:paraId="560A8AD7" w14:textId="77777777" w:rsidR="00600A5B" w:rsidRPr="00FF301E" w:rsidRDefault="00600A5B" w:rsidP="00600A5B">
            <w:pPr>
              <w:numPr>
                <w:ilvl w:val="0"/>
                <w:numId w:val="17"/>
              </w:numPr>
              <w:tabs>
                <w:tab w:val="left" w:pos="993"/>
              </w:tabs>
              <w:ind w:firstLine="567"/>
              <w:contextualSpacing/>
              <w:jc w:val="both"/>
              <w:rPr>
                <w:rFonts w:ascii="Trebuchet MS" w:hAnsi="Trebuchet MS"/>
                <w:sz w:val="22"/>
                <w:szCs w:val="22"/>
              </w:rPr>
            </w:pPr>
            <w:r w:rsidRPr="00FF301E">
              <w:rPr>
                <w:rFonts w:ascii="Trebuchet MS" w:hAnsi="Trebuchet MS"/>
                <w:sz w:val="22"/>
                <w:szCs w:val="22"/>
              </w:rPr>
              <w:t>să constituie un parteneriat în care viziunea generală să fie binele comun, și nu individual;</w:t>
            </w:r>
          </w:p>
          <w:p w14:paraId="6D7D4F71" w14:textId="77777777" w:rsidR="00600A5B" w:rsidRPr="00FF301E" w:rsidRDefault="00600A5B" w:rsidP="00600A5B">
            <w:pPr>
              <w:numPr>
                <w:ilvl w:val="0"/>
                <w:numId w:val="17"/>
              </w:numPr>
              <w:tabs>
                <w:tab w:val="left" w:pos="993"/>
              </w:tabs>
              <w:ind w:firstLine="567"/>
              <w:contextualSpacing/>
              <w:jc w:val="both"/>
              <w:rPr>
                <w:rFonts w:ascii="Trebuchet MS" w:hAnsi="Trebuchet MS"/>
                <w:sz w:val="22"/>
                <w:szCs w:val="22"/>
              </w:rPr>
            </w:pPr>
            <w:r w:rsidRPr="00FF301E">
              <w:rPr>
                <w:rFonts w:ascii="Trebuchet MS" w:hAnsi="Trebuchet MS"/>
                <w:sz w:val="22"/>
                <w:szCs w:val="22"/>
              </w:rPr>
              <w:t xml:space="preserve">să reprezinte sectorul public – foarte important în mod special din punctul de vedere al respectării normelor legale în destinație, al conexiunilor dintre domeniile de interes, turism, mediu, cultură, dar și al domeniilor cu influență la nivel local: educație, sănătate, economie etc; </w:t>
            </w:r>
          </w:p>
          <w:p w14:paraId="7B5D8D1F" w14:textId="77777777" w:rsidR="00600A5B" w:rsidRPr="00FF301E" w:rsidRDefault="00600A5B" w:rsidP="00600A5B">
            <w:pPr>
              <w:numPr>
                <w:ilvl w:val="0"/>
                <w:numId w:val="17"/>
              </w:numPr>
              <w:tabs>
                <w:tab w:val="left" w:pos="993"/>
              </w:tabs>
              <w:ind w:firstLine="567"/>
              <w:contextualSpacing/>
              <w:jc w:val="both"/>
              <w:rPr>
                <w:rFonts w:ascii="Trebuchet MS" w:hAnsi="Trebuchet MS"/>
                <w:sz w:val="22"/>
                <w:szCs w:val="22"/>
              </w:rPr>
            </w:pPr>
            <w:r w:rsidRPr="00FF301E">
              <w:rPr>
                <w:rFonts w:ascii="Trebuchet MS" w:hAnsi="Trebuchet MS"/>
                <w:sz w:val="22"/>
                <w:szCs w:val="22"/>
              </w:rPr>
              <w:t>să reprezinte sectorul privat din domeniul turismului, dar și din domeniile conexe (cu accent pe cultură sau mediu, în funcție de profilul destinației);</w:t>
            </w:r>
          </w:p>
          <w:p w14:paraId="4EFBCDD4" w14:textId="77777777" w:rsidR="00600A5B" w:rsidRPr="00FF301E" w:rsidRDefault="00600A5B" w:rsidP="00600A5B">
            <w:pPr>
              <w:numPr>
                <w:ilvl w:val="0"/>
                <w:numId w:val="17"/>
              </w:numPr>
              <w:tabs>
                <w:tab w:val="left" w:pos="993"/>
              </w:tabs>
              <w:ind w:firstLine="567"/>
              <w:contextualSpacing/>
              <w:jc w:val="both"/>
              <w:rPr>
                <w:rFonts w:ascii="Trebuchet MS" w:hAnsi="Trebuchet MS"/>
                <w:sz w:val="22"/>
                <w:szCs w:val="22"/>
              </w:rPr>
            </w:pPr>
            <w:r w:rsidRPr="00FF301E">
              <w:rPr>
                <w:rFonts w:ascii="Trebuchet MS" w:hAnsi="Trebuchet MS"/>
                <w:sz w:val="22"/>
                <w:szCs w:val="22"/>
              </w:rPr>
              <w:t>să implice actori importanți din destinație, organizațiile neguvernamentale din domeniu sau domenii apropiate (cultură, mediu etc), administratori ai ariilor naturale protejate, etc.</w:t>
            </w:r>
          </w:p>
          <w:p w14:paraId="62BEB67B" w14:textId="410D944B" w:rsidR="00FF301E" w:rsidRPr="00FF301E" w:rsidRDefault="00F737B3" w:rsidP="00FF301E">
            <w:pPr>
              <w:jc w:val="both"/>
              <w:rPr>
                <w:rFonts w:ascii="Trebuchet MS" w:hAnsi="Trebuchet MS"/>
                <w:color w:val="000000" w:themeColor="text1"/>
                <w:sz w:val="22"/>
                <w:szCs w:val="22"/>
              </w:rPr>
            </w:pPr>
            <w:r w:rsidRPr="00FF301E">
              <w:rPr>
                <w:rFonts w:ascii="Trebuchet MS" w:hAnsi="Trebuchet MS"/>
                <w:color w:val="000000" w:themeColor="text1"/>
                <w:sz w:val="22"/>
                <w:szCs w:val="22"/>
              </w:rPr>
              <w:t>Prin Planul National de Redresare si</w:t>
            </w:r>
            <w:r w:rsidR="00FF301E" w:rsidRPr="00FF301E">
              <w:rPr>
                <w:rFonts w:ascii="Trebuchet MS" w:hAnsi="Trebuchet MS"/>
                <w:color w:val="000000" w:themeColor="text1"/>
                <w:sz w:val="22"/>
                <w:szCs w:val="22"/>
              </w:rPr>
              <w:t xml:space="preserve"> Rezilienta au fost stabilite jaloane, tinte si indicatori la </w:t>
            </w:r>
            <w:r w:rsidRPr="00FF301E">
              <w:rPr>
                <w:rFonts w:ascii="Trebuchet MS" w:hAnsi="Trebuchet MS"/>
                <w:color w:val="000000" w:themeColor="text1"/>
                <w:sz w:val="22"/>
                <w:szCs w:val="22"/>
              </w:rPr>
              <w:t xml:space="preserve"> </w:t>
            </w:r>
            <w:r w:rsidRPr="00FF301E">
              <w:rPr>
                <w:rFonts w:ascii="Trebuchet MS" w:hAnsi="Trebuchet MS"/>
                <w:sz w:val="22"/>
                <w:szCs w:val="22"/>
              </w:rPr>
              <w:t xml:space="preserve"> </w:t>
            </w:r>
            <w:r w:rsidR="00FF301E" w:rsidRPr="00FF301E">
              <w:rPr>
                <w:rFonts w:ascii="Trebuchet MS" w:hAnsi="Trebuchet MS"/>
                <w:sz w:val="22"/>
                <w:szCs w:val="22"/>
              </w:rPr>
              <w:t xml:space="preserve">COMPONENTA C11. TURISM ȘI CULTURĂ </w:t>
            </w:r>
            <w:r w:rsidR="00FF301E" w:rsidRPr="00FF301E">
              <w:rPr>
                <w:rFonts w:ascii="Trebuchet MS" w:hAnsi="Trebuchet MS"/>
                <w:color w:val="000000" w:themeColor="text1"/>
                <w:sz w:val="22"/>
                <w:szCs w:val="22"/>
              </w:rPr>
              <w:t>coraborat cu  Planul de acțiune pentru valorificarea patrimoniului cultural în vederea sporirii competitivității sectorului turismului din România aprobat prin Ordinul comun al Ministerului Investițiilor și Proiectelor Europene( Nr 352/30.03.2022), a Ministerului Antreprenoriatului și Turismului( 698/31.03.2022) și a Ministerului Culturii(nr. 2776/31.03.2022)  după cum urmează:</w:t>
            </w:r>
          </w:p>
          <w:p w14:paraId="496B8565" w14:textId="77777777" w:rsidR="00FF301E" w:rsidRPr="00FF301E" w:rsidRDefault="00FF301E" w:rsidP="00FF301E">
            <w:pPr>
              <w:jc w:val="both"/>
              <w:rPr>
                <w:rFonts w:ascii="Trebuchet MS" w:hAnsi="Trebuchet MS"/>
                <w:color w:val="000000" w:themeColor="text1"/>
                <w:sz w:val="22"/>
                <w:szCs w:val="22"/>
              </w:rPr>
            </w:pPr>
          </w:p>
          <w:p w14:paraId="3CE93F12" w14:textId="77777777" w:rsidR="00FF301E" w:rsidRPr="00FF301E" w:rsidRDefault="00FF301E" w:rsidP="00FF301E">
            <w:pPr>
              <w:spacing w:after="200" w:line="276" w:lineRule="auto"/>
              <w:jc w:val="both"/>
              <w:rPr>
                <w:rFonts w:ascii="Trebuchet MS" w:hAnsi="Trebuchet MS"/>
                <w:b/>
                <w:sz w:val="22"/>
                <w:szCs w:val="22"/>
              </w:rPr>
            </w:pPr>
            <w:r w:rsidRPr="00FF301E">
              <w:rPr>
                <w:rFonts w:ascii="Trebuchet MS" w:hAnsi="Trebuchet MS"/>
                <w:b/>
                <w:sz w:val="22"/>
                <w:szCs w:val="22"/>
              </w:rPr>
              <w:t>326 - R1. Operaționalizare a organizațiilor de management al destinației (OMD-uri)</w:t>
            </w:r>
          </w:p>
          <w:p w14:paraId="5B256509" w14:textId="77777777" w:rsidR="00FF301E" w:rsidRPr="00FF301E" w:rsidRDefault="00FF301E" w:rsidP="00FF301E">
            <w:pPr>
              <w:spacing w:after="200" w:line="276" w:lineRule="auto"/>
              <w:jc w:val="both"/>
              <w:rPr>
                <w:rFonts w:ascii="Trebuchet MS" w:hAnsi="Trebuchet MS"/>
                <w:sz w:val="22"/>
                <w:szCs w:val="22"/>
              </w:rPr>
            </w:pPr>
            <w:r w:rsidRPr="00FF301E">
              <w:rPr>
                <w:rFonts w:ascii="Trebuchet MS" w:hAnsi="Trebuchet MS"/>
                <w:sz w:val="22"/>
                <w:szCs w:val="22"/>
              </w:rPr>
              <w:t>Descriere jalon: Ministerul Antreprenoriatului si Turismului a identificat zonele de destinație optime pe baza următoarelor criterii: — capacitatea lor de a atrage turiști internaționali; — promovarea transformării socioeconomice durabile/ecologice în zonele rurale și defavorizate, în complementaritate cu componenta Fondul local (de exemplu, în ceea ce privește zonele rurale funcționale); — potențialul de creare de noi locuri de muncă</w:t>
            </w:r>
          </w:p>
          <w:p w14:paraId="44A1FFC2" w14:textId="77777777" w:rsidR="00FF301E" w:rsidRPr="00FF301E" w:rsidRDefault="00FF301E" w:rsidP="00FF301E">
            <w:pPr>
              <w:pStyle w:val="ListParagraph"/>
              <w:spacing w:before="120" w:after="120"/>
              <w:ind w:left="0"/>
              <w:contextualSpacing w:val="0"/>
              <w:jc w:val="both"/>
              <w:rPr>
                <w:rFonts w:ascii="Trebuchet MS" w:hAnsi="Trebuchet MS" w:cstheme="minorHAnsi"/>
                <w:color w:val="000000" w:themeColor="text1"/>
                <w:sz w:val="22"/>
                <w:szCs w:val="22"/>
              </w:rPr>
            </w:pPr>
            <w:r w:rsidRPr="00FF301E">
              <w:rPr>
                <w:rFonts w:ascii="Trebuchet MS" w:hAnsi="Trebuchet MS" w:cstheme="minorHAnsi"/>
                <w:i/>
                <w:iCs/>
                <w:color w:val="000000" w:themeColor="text1"/>
                <w:sz w:val="22"/>
                <w:szCs w:val="22"/>
                <w:u w:val="single"/>
              </w:rPr>
              <w:t>Rolul</w:t>
            </w:r>
            <w:r w:rsidRPr="00FF301E">
              <w:rPr>
                <w:rFonts w:ascii="Trebuchet MS" w:hAnsi="Trebuchet MS" w:cstheme="minorHAnsi"/>
                <w:color w:val="000000" w:themeColor="text1"/>
                <w:sz w:val="22"/>
                <w:szCs w:val="22"/>
              </w:rPr>
              <w:t xml:space="preserve"> Ministerului Antreprenoriatului și Turismului a fost de a cartografia toate zonele optime de destinație pentru organizațiile de management al destinației (OMD-uri) din România</w:t>
            </w:r>
            <w:r w:rsidRPr="00FF301E">
              <w:rPr>
                <w:rFonts w:ascii="Trebuchet MS" w:hAnsi="Trebuchet MS"/>
                <w:sz w:val="22"/>
                <w:szCs w:val="22"/>
              </w:rPr>
              <w:t xml:space="preserve"> </w:t>
            </w:r>
            <w:r w:rsidRPr="00FF301E">
              <w:rPr>
                <w:rFonts w:ascii="Trebuchet MS" w:hAnsi="Trebuchet MS" w:cstheme="minorHAnsi"/>
                <w:color w:val="000000" w:themeColor="text1"/>
                <w:sz w:val="22"/>
                <w:szCs w:val="22"/>
              </w:rPr>
              <w:t>pe baza următoarelor criterii:</w:t>
            </w:r>
          </w:p>
          <w:p w14:paraId="15DD8820" w14:textId="77777777" w:rsidR="00FF301E" w:rsidRPr="00FF301E" w:rsidRDefault="00FF301E" w:rsidP="00FF301E">
            <w:pPr>
              <w:pStyle w:val="ListParagraph"/>
              <w:numPr>
                <w:ilvl w:val="0"/>
                <w:numId w:val="22"/>
              </w:numPr>
              <w:tabs>
                <w:tab w:val="num" w:pos="360"/>
              </w:tabs>
              <w:spacing w:before="100" w:beforeAutospacing="1" w:after="100" w:afterAutospacing="1" w:line="259" w:lineRule="auto"/>
              <w:ind w:left="312"/>
              <w:contextualSpacing w:val="0"/>
              <w:jc w:val="both"/>
              <w:rPr>
                <w:rFonts w:ascii="Trebuchet MS" w:hAnsi="Trebuchet MS" w:cstheme="minorHAnsi"/>
                <w:color w:val="000000" w:themeColor="text1"/>
                <w:sz w:val="22"/>
                <w:szCs w:val="22"/>
              </w:rPr>
            </w:pPr>
            <w:r w:rsidRPr="00FF301E">
              <w:rPr>
                <w:rFonts w:ascii="Trebuchet MS" w:hAnsi="Trebuchet MS" w:cstheme="minorHAnsi"/>
                <w:color w:val="000000" w:themeColor="text1"/>
                <w:sz w:val="22"/>
                <w:szCs w:val="22"/>
              </w:rPr>
              <w:t>- capacitatea lor de a atrage turiști naționali și internaționali;</w:t>
            </w:r>
          </w:p>
          <w:p w14:paraId="6EBBF483" w14:textId="77777777" w:rsidR="00FF301E" w:rsidRPr="00FF301E" w:rsidRDefault="00FF301E" w:rsidP="00FF301E">
            <w:pPr>
              <w:pStyle w:val="ListParagraph"/>
              <w:numPr>
                <w:ilvl w:val="0"/>
                <w:numId w:val="22"/>
              </w:numPr>
              <w:tabs>
                <w:tab w:val="num" w:pos="360"/>
              </w:tabs>
              <w:spacing w:before="100" w:beforeAutospacing="1" w:after="100" w:afterAutospacing="1" w:line="259" w:lineRule="auto"/>
              <w:ind w:left="312"/>
              <w:contextualSpacing w:val="0"/>
              <w:jc w:val="both"/>
              <w:rPr>
                <w:rFonts w:ascii="Trebuchet MS" w:hAnsi="Trebuchet MS" w:cstheme="minorHAnsi"/>
                <w:color w:val="000000" w:themeColor="text1"/>
                <w:sz w:val="22"/>
                <w:szCs w:val="22"/>
              </w:rPr>
            </w:pPr>
            <w:r w:rsidRPr="00FF301E">
              <w:rPr>
                <w:rFonts w:ascii="Trebuchet MS" w:hAnsi="Trebuchet MS" w:cstheme="minorHAnsi"/>
                <w:color w:val="000000" w:themeColor="text1"/>
                <w:sz w:val="22"/>
                <w:szCs w:val="22"/>
              </w:rPr>
              <w:t>- promovarea transformării socio-economice durabile/ecologice în zonele rurale și defavorizate, în complementaritate cu componenta Fondul local (de exemplu, în ceea ce privește zonele rurale funcționale);</w:t>
            </w:r>
          </w:p>
          <w:p w14:paraId="3BA02AF8" w14:textId="77777777" w:rsidR="00FF301E" w:rsidRPr="00FF301E" w:rsidRDefault="00FF301E" w:rsidP="00FF301E">
            <w:pPr>
              <w:pStyle w:val="ListParagraph"/>
              <w:numPr>
                <w:ilvl w:val="0"/>
                <w:numId w:val="22"/>
              </w:numPr>
              <w:tabs>
                <w:tab w:val="num" w:pos="360"/>
              </w:tabs>
              <w:spacing w:before="100" w:beforeAutospacing="1" w:after="100" w:afterAutospacing="1" w:line="259" w:lineRule="auto"/>
              <w:ind w:left="312"/>
              <w:contextualSpacing w:val="0"/>
              <w:jc w:val="both"/>
              <w:rPr>
                <w:rFonts w:ascii="Trebuchet MS" w:hAnsi="Trebuchet MS" w:cstheme="minorHAnsi"/>
                <w:color w:val="000000" w:themeColor="text1"/>
                <w:sz w:val="22"/>
                <w:szCs w:val="22"/>
              </w:rPr>
            </w:pPr>
            <w:r w:rsidRPr="00FF301E">
              <w:rPr>
                <w:rFonts w:ascii="Trebuchet MS" w:hAnsi="Trebuchet MS" w:cstheme="minorHAnsi"/>
                <w:color w:val="000000" w:themeColor="text1"/>
                <w:sz w:val="22"/>
                <w:szCs w:val="22"/>
              </w:rPr>
              <w:t>- potențialul de creare de noi locuri de muncă.</w:t>
            </w:r>
          </w:p>
          <w:p w14:paraId="0A9D3CCC" w14:textId="77777777" w:rsidR="00FF301E" w:rsidRPr="00FF301E" w:rsidRDefault="00FF301E" w:rsidP="00FF301E">
            <w:pPr>
              <w:spacing w:after="200" w:line="276" w:lineRule="auto"/>
              <w:jc w:val="both"/>
              <w:rPr>
                <w:rFonts w:ascii="Trebuchet MS" w:hAnsi="Trebuchet MS"/>
                <w:b/>
                <w:color w:val="000000" w:themeColor="text1"/>
                <w:sz w:val="22"/>
                <w:szCs w:val="22"/>
              </w:rPr>
            </w:pPr>
            <w:r w:rsidRPr="00FF301E">
              <w:rPr>
                <w:rFonts w:ascii="Trebuchet MS" w:hAnsi="Trebuchet MS"/>
                <w:b/>
                <w:sz w:val="22"/>
                <w:szCs w:val="22"/>
              </w:rPr>
              <w:lastRenderedPageBreak/>
              <w:t>Termenul de realizare final a fost finalul trimestrului 1. 2022 -Indeplinit</w:t>
            </w:r>
          </w:p>
          <w:p w14:paraId="4D320346" w14:textId="77777777" w:rsidR="00FF301E" w:rsidRPr="00FF301E" w:rsidRDefault="00FF301E" w:rsidP="00FF301E">
            <w:pPr>
              <w:pStyle w:val="ListParagraph"/>
              <w:ind w:left="0"/>
              <w:jc w:val="both"/>
              <w:rPr>
                <w:rFonts w:ascii="Trebuchet MS" w:hAnsi="Trebuchet MS"/>
                <w:b/>
                <w:sz w:val="22"/>
                <w:szCs w:val="22"/>
              </w:rPr>
            </w:pPr>
            <w:r w:rsidRPr="00FF301E">
              <w:rPr>
                <w:rFonts w:ascii="Trebuchet MS" w:eastAsia="Calibri" w:hAnsi="Trebuchet MS"/>
                <w:b/>
                <w:sz w:val="22"/>
                <w:szCs w:val="22"/>
              </w:rPr>
              <w:t>327 -</w:t>
            </w:r>
            <w:r w:rsidRPr="00FF301E">
              <w:rPr>
                <w:rFonts w:ascii="Trebuchet MS" w:hAnsi="Trebuchet MS"/>
                <w:b/>
                <w:sz w:val="22"/>
                <w:szCs w:val="22"/>
              </w:rPr>
              <w:t xml:space="preserve"> R1. Operaționalizare a organizațiilor de management al destinației (OMD-uri)</w:t>
            </w:r>
          </w:p>
          <w:p w14:paraId="12B471DE" w14:textId="7D6A88C0" w:rsidR="00FF301E" w:rsidRPr="00FF301E" w:rsidRDefault="00FF301E" w:rsidP="00FF301E">
            <w:pPr>
              <w:pStyle w:val="ListParagraph"/>
              <w:spacing w:before="120" w:after="120"/>
              <w:ind w:left="0"/>
              <w:contextualSpacing w:val="0"/>
              <w:jc w:val="both"/>
              <w:rPr>
                <w:rFonts w:ascii="Trebuchet MS" w:hAnsi="Trebuchet MS" w:cstheme="minorHAnsi"/>
                <w:color w:val="000000" w:themeColor="text1"/>
                <w:sz w:val="22"/>
                <w:szCs w:val="22"/>
              </w:rPr>
            </w:pPr>
            <w:r w:rsidRPr="00FF301E">
              <w:rPr>
                <w:rFonts w:ascii="Trebuchet MS" w:hAnsi="Trebuchet MS"/>
                <w:sz w:val="22"/>
                <w:szCs w:val="22"/>
              </w:rPr>
              <w:t xml:space="preserve">Descriere jalon: </w:t>
            </w:r>
            <w:r w:rsidRPr="00FF301E">
              <w:rPr>
                <w:rFonts w:ascii="Trebuchet MS" w:hAnsi="Trebuchet MS" w:cstheme="minorHAnsi"/>
                <w:color w:val="000000" w:themeColor="text1"/>
                <w:sz w:val="22"/>
                <w:szCs w:val="22"/>
              </w:rPr>
              <w:t>Intrarea în vigoare a cadrului legislativ printr-un act normativ, care va include o descriere clară a mecanismului de finanțare pentru sprijinirea dezvoltării rețelei de OMD-uri și un model clar de guvernanță strategică, respectiv modul de funcționare a acestuia pe verticală și modalitatea de constituire a structurilor de guvernanță pe orizontală.</w:t>
            </w:r>
          </w:p>
          <w:p w14:paraId="2F811888" w14:textId="77777777" w:rsidR="00FF301E" w:rsidRPr="00FF301E" w:rsidRDefault="00FF301E" w:rsidP="00FF301E">
            <w:pPr>
              <w:pStyle w:val="ListParagraph"/>
              <w:spacing w:before="120" w:after="120"/>
              <w:ind w:left="0"/>
              <w:contextualSpacing w:val="0"/>
              <w:jc w:val="both"/>
              <w:rPr>
                <w:rFonts w:ascii="Trebuchet MS" w:hAnsi="Trebuchet MS" w:cstheme="minorHAnsi"/>
                <w:color w:val="000000" w:themeColor="text1"/>
                <w:sz w:val="22"/>
                <w:szCs w:val="22"/>
              </w:rPr>
            </w:pPr>
            <w:r w:rsidRPr="00FF301E">
              <w:rPr>
                <w:rFonts w:ascii="Trebuchet MS" w:hAnsi="Trebuchet MS" w:cstheme="minorHAnsi"/>
                <w:i/>
                <w:iCs/>
                <w:color w:val="000000" w:themeColor="text1"/>
                <w:sz w:val="22"/>
                <w:szCs w:val="22"/>
                <w:u w:val="single"/>
              </w:rPr>
              <w:t>Responsabilitatea</w:t>
            </w:r>
            <w:r w:rsidRPr="00FF301E">
              <w:rPr>
                <w:rFonts w:ascii="Trebuchet MS" w:hAnsi="Trebuchet MS" w:cstheme="minorHAnsi"/>
                <w:color w:val="000000" w:themeColor="text1"/>
                <w:sz w:val="22"/>
                <w:szCs w:val="22"/>
              </w:rPr>
              <w:t xml:space="preserve"> îndeplinirii acțiunii este a Ministerului Antreprenoriatului și Turismului.</w:t>
            </w:r>
          </w:p>
          <w:p w14:paraId="0696ECCE" w14:textId="77777777" w:rsidR="00FF301E" w:rsidRPr="00FF301E" w:rsidRDefault="00FF301E" w:rsidP="00FF301E">
            <w:pPr>
              <w:jc w:val="both"/>
              <w:rPr>
                <w:rFonts w:ascii="Trebuchet MS" w:hAnsi="Trebuchet MS" w:cstheme="minorHAnsi"/>
                <w:color w:val="000000" w:themeColor="text1"/>
                <w:sz w:val="22"/>
                <w:szCs w:val="22"/>
              </w:rPr>
            </w:pPr>
            <w:r w:rsidRPr="00FF301E">
              <w:rPr>
                <w:rFonts w:ascii="Trebuchet MS" w:hAnsi="Trebuchet MS" w:cstheme="minorHAnsi"/>
                <w:i/>
                <w:iCs/>
                <w:color w:val="000000" w:themeColor="text1"/>
                <w:sz w:val="22"/>
                <w:szCs w:val="22"/>
                <w:u w:val="single"/>
              </w:rPr>
              <w:t>Rolul</w:t>
            </w:r>
            <w:r w:rsidRPr="00FF301E">
              <w:rPr>
                <w:rFonts w:ascii="Trebuchet MS" w:hAnsi="Trebuchet MS" w:cstheme="minorHAnsi"/>
                <w:color w:val="000000" w:themeColor="text1"/>
                <w:sz w:val="22"/>
                <w:szCs w:val="22"/>
              </w:rPr>
              <w:t xml:space="preserve"> Ministerului Antreprenoriatului și Turismului este de a crea cadrul care va include descrierea clară a mecanismului de finanțare pentru sprijinirea dezvoltării rețelei de OMD-uri regionale și locale (organizații de management al destinației) și un model solid de guvernanță multi-nivel pe verticală și pe orizontală.</w:t>
            </w:r>
          </w:p>
          <w:p w14:paraId="670754AE" w14:textId="77777777" w:rsidR="00FF301E" w:rsidRPr="00FF301E" w:rsidRDefault="00FF301E" w:rsidP="00FF301E">
            <w:pPr>
              <w:jc w:val="both"/>
              <w:rPr>
                <w:rFonts w:ascii="Trebuchet MS" w:hAnsi="Trebuchet MS" w:cstheme="minorHAnsi"/>
                <w:color w:val="000000" w:themeColor="text1"/>
                <w:sz w:val="22"/>
                <w:szCs w:val="22"/>
              </w:rPr>
            </w:pPr>
            <w:r w:rsidRPr="00FF301E">
              <w:rPr>
                <w:rFonts w:ascii="Trebuchet MS" w:hAnsi="Trebuchet MS" w:cstheme="minorHAnsi"/>
                <w:color w:val="000000" w:themeColor="text1"/>
                <w:sz w:val="22"/>
                <w:szCs w:val="22"/>
              </w:rPr>
              <w:t>Un OMD se va înființa luând în considerare unitățile geografice (județe, localități) cu obiectivul de a promova turismul local sau regional.</w:t>
            </w:r>
          </w:p>
          <w:p w14:paraId="1F4879BE" w14:textId="77777777" w:rsidR="00FF301E" w:rsidRPr="00FF301E" w:rsidRDefault="00FF301E" w:rsidP="00FF301E">
            <w:pPr>
              <w:spacing w:after="200" w:line="276" w:lineRule="auto"/>
              <w:jc w:val="both"/>
              <w:rPr>
                <w:rFonts w:ascii="Trebuchet MS" w:hAnsi="Trebuchet MS"/>
                <w:b/>
                <w:color w:val="000000" w:themeColor="text1"/>
                <w:sz w:val="22"/>
                <w:szCs w:val="22"/>
              </w:rPr>
            </w:pPr>
            <w:r w:rsidRPr="00FF301E">
              <w:rPr>
                <w:rFonts w:ascii="Trebuchet MS" w:hAnsi="Trebuchet MS"/>
                <w:b/>
                <w:sz w:val="22"/>
                <w:szCs w:val="22"/>
              </w:rPr>
              <w:t>Termenul de realizare final este finalul trimestrului 3, 2022</w:t>
            </w:r>
          </w:p>
          <w:p w14:paraId="20FCF795" w14:textId="51311350" w:rsidR="00677A5F" w:rsidRPr="00FF301E" w:rsidRDefault="00677A5F" w:rsidP="00600A5B">
            <w:pPr>
              <w:pStyle w:val="ListParagraph"/>
              <w:ind w:left="0"/>
              <w:jc w:val="both"/>
              <w:rPr>
                <w:rFonts w:ascii="Trebuchet MS" w:hAnsi="Trebuchet MS"/>
                <w:b/>
                <w:sz w:val="22"/>
                <w:szCs w:val="22"/>
              </w:rPr>
            </w:pPr>
            <w:r w:rsidRPr="00FF301E">
              <w:rPr>
                <w:rFonts w:ascii="Trebuchet MS" w:hAnsi="Trebuchet MS"/>
                <w:b/>
                <w:sz w:val="22"/>
                <w:szCs w:val="22"/>
              </w:rPr>
              <w:t>328 - R1. Operaționalizare a organizațiilor de management al destinației (OMD-uri)</w:t>
            </w:r>
          </w:p>
          <w:p w14:paraId="500F1B1B" w14:textId="065A2129" w:rsidR="00677A5F" w:rsidRPr="00FF301E" w:rsidRDefault="00677A5F" w:rsidP="00600A5B">
            <w:pPr>
              <w:pStyle w:val="ListParagraph"/>
              <w:ind w:left="0"/>
              <w:jc w:val="both"/>
              <w:rPr>
                <w:rFonts w:ascii="Trebuchet MS" w:hAnsi="Trebuchet MS"/>
                <w:sz w:val="22"/>
                <w:szCs w:val="22"/>
              </w:rPr>
            </w:pPr>
            <w:r w:rsidRPr="00FF301E">
              <w:rPr>
                <w:rFonts w:ascii="Trebuchet MS" w:hAnsi="Trebuchet MS"/>
                <w:sz w:val="22"/>
                <w:szCs w:val="22"/>
              </w:rPr>
              <w:t>Descriere jalon: Legislația va include o descriere clară a mecanismului de finanțare pentru sprijinirea dezvoltării rețelei de OMD-uri regionale și locale (organizații de management al destinației) și un model solid de guvernanță. Principalele elemente ale cadrului juridic vor fi următoarele: - scopul legislației, definirea OMD-urilor la diferite niveluri teritoriale, precum și a OMD</w:t>
            </w:r>
            <w:r w:rsidRPr="00FF301E">
              <w:rPr>
                <w:rFonts w:ascii="Trebuchet MS" w:hAnsi="Trebuchet MS"/>
                <w:sz w:val="22"/>
                <w:szCs w:val="22"/>
              </w:rPr>
              <w:softHyphen/>
              <w:t>urilor tematice; - identificarea membrilor; - criteriile minime pentru ca o destinație să fie eligibilă să formeze un OMD pentru a reprezenta destinația; - forma de organizare – OMD-ul va avea o adunare generală, un consiliu de administrație și personalul care va reprezenta partea executivă. OMD-urile vor fi înregistrate cu dispoziții statutare, pentru a avea o strategie și un plan de acțiune, pentru a dispune de fondurile necesare pentru punerea în aplicare a strategiei. În ceea ce privește membrii, OMD-ul va fi un organism reprezentativ al operatorilor economici din domeniul turismului de destinație, al asociațiilor de turism și al altor părți interesate relevante și al autorităților publice de la nivel local sau județean; - descrierea atribuțiilor consiliului de administrație și ale adunării generale; - sistemul de vot și procesul decizional; - mecanismul de finanțare</w:t>
            </w:r>
          </w:p>
          <w:p w14:paraId="4AB6D48C" w14:textId="5DFA1D6C" w:rsidR="00677A5F" w:rsidRPr="00FF301E" w:rsidRDefault="00677A5F" w:rsidP="00600A5B">
            <w:pPr>
              <w:pStyle w:val="ListParagraph"/>
              <w:ind w:left="0"/>
              <w:jc w:val="both"/>
              <w:rPr>
                <w:rFonts w:ascii="Trebuchet MS" w:hAnsi="Trebuchet MS"/>
                <w:b/>
                <w:sz w:val="22"/>
                <w:szCs w:val="22"/>
              </w:rPr>
            </w:pPr>
            <w:r w:rsidRPr="00FF301E">
              <w:rPr>
                <w:rFonts w:ascii="Trebuchet MS" w:hAnsi="Trebuchet MS"/>
                <w:b/>
                <w:sz w:val="22"/>
                <w:szCs w:val="22"/>
              </w:rPr>
              <w:t>329- R1. Operaționalizare a organizațiilor de management al destinației (OMD-uri)</w:t>
            </w:r>
          </w:p>
          <w:p w14:paraId="5F47B0CB" w14:textId="6D8B65B4" w:rsidR="00677A5F" w:rsidRPr="00FF301E" w:rsidRDefault="00B94E3A" w:rsidP="00600A5B">
            <w:pPr>
              <w:pStyle w:val="ListParagraph"/>
              <w:ind w:left="0"/>
              <w:jc w:val="both"/>
              <w:rPr>
                <w:rFonts w:ascii="Trebuchet MS" w:hAnsi="Trebuchet MS"/>
                <w:b/>
                <w:sz w:val="22"/>
                <w:szCs w:val="22"/>
              </w:rPr>
            </w:pPr>
            <w:r w:rsidRPr="00FF301E">
              <w:rPr>
                <w:rFonts w:ascii="Trebuchet MS" w:hAnsi="Trebuchet MS"/>
                <w:sz w:val="22"/>
                <w:szCs w:val="22"/>
              </w:rPr>
              <w:t>Descriere jalon: Guvernul va înființa 8 organizații de management al destinației (în concordanță cu jalonul 328), incluzând toate entitățile relevante care își desfășoară activitatea în sectoarele turismului și culturii într-o anumită zonă; acestea vor fi conduse de Comitetul executiv al OMD-urilor. Responsabilitatea pentru rezultatele organizațiilor de management al destinației este partajată între Ministerul Economiei, Antreprenoriatului și Turismului și Comitetul executiv al OMD-urilor. Instituirea și operaționalizarea organizațiilor de management al destinației se vor baza pe Recomandările Organizației pentru Cooperare și Dezvoltare Economică (OCDE) incluse în studiul „Operaționalizarea organizațiilor de management al destinației”</w:t>
            </w:r>
          </w:p>
          <w:p w14:paraId="365A1A30" w14:textId="406DB1E4" w:rsidR="00677A5F" w:rsidRPr="00FF301E" w:rsidRDefault="00677A5F" w:rsidP="00600A5B">
            <w:pPr>
              <w:pStyle w:val="ListParagraph"/>
              <w:ind w:left="0"/>
              <w:jc w:val="both"/>
              <w:rPr>
                <w:rFonts w:ascii="Trebuchet MS" w:eastAsia="Calibri" w:hAnsi="Trebuchet MS"/>
                <w:sz w:val="22"/>
                <w:szCs w:val="22"/>
              </w:rPr>
            </w:pPr>
          </w:p>
        </w:tc>
      </w:tr>
      <w:tr w:rsidR="009D1678" w:rsidRPr="00FF301E" w14:paraId="3C8B56BD" w14:textId="77777777" w:rsidTr="00E368C7">
        <w:trPr>
          <w:trHeight w:val="70"/>
        </w:trPr>
        <w:tc>
          <w:tcPr>
            <w:tcW w:w="2405" w:type="dxa"/>
          </w:tcPr>
          <w:p w14:paraId="016DCFEE" w14:textId="77777777" w:rsidR="009D1678" w:rsidRPr="00FF301E" w:rsidRDefault="009D1678" w:rsidP="00E80A09">
            <w:pPr>
              <w:rPr>
                <w:rFonts w:ascii="Trebuchet MS" w:hAnsi="Trebuchet MS"/>
                <w:sz w:val="22"/>
                <w:szCs w:val="22"/>
                <w:vertAlign w:val="superscript"/>
              </w:rPr>
            </w:pPr>
            <w:r w:rsidRPr="00FF301E">
              <w:rPr>
                <w:rFonts w:ascii="Trebuchet MS" w:hAnsi="Trebuchet MS"/>
                <w:sz w:val="22"/>
                <w:szCs w:val="22"/>
              </w:rPr>
              <w:lastRenderedPageBreak/>
              <w:t>1</w:t>
            </w:r>
            <w:r w:rsidRPr="00FF301E">
              <w:rPr>
                <w:rFonts w:ascii="Trebuchet MS" w:hAnsi="Trebuchet MS"/>
                <w:sz w:val="22"/>
                <w:szCs w:val="22"/>
                <w:vertAlign w:val="superscript"/>
              </w:rPr>
              <w:t>1</w:t>
            </w:r>
            <w:r w:rsidRPr="00FF301E">
              <w:rPr>
                <w:rFonts w:ascii="Trebuchet MS" w:hAnsi="Trebuchet MS"/>
                <w:sz w:val="22"/>
                <w:szCs w:val="22"/>
              </w:rPr>
              <w:t xml:space="preserve"> În cazul actelor normative care </w:t>
            </w:r>
            <w:r w:rsidRPr="00FF301E">
              <w:rPr>
                <w:rFonts w:ascii="Trebuchet MS" w:hAnsi="Trebuchet MS"/>
                <w:sz w:val="22"/>
                <w:szCs w:val="22"/>
              </w:rPr>
              <w:lastRenderedPageBreak/>
              <w:t>transpun legisla</w:t>
            </w:r>
            <w:r w:rsidR="00DF6AA9" w:rsidRPr="00FF301E">
              <w:rPr>
                <w:rFonts w:ascii="Trebuchet MS" w:hAnsi="Trebuchet MS"/>
                <w:sz w:val="22"/>
                <w:szCs w:val="22"/>
              </w:rPr>
              <w:t>ț</w:t>
            </w:r>
            <w:r w:rsidRPr="00FF301E">
              <w:rPr>
                <w:rFonts w:ascii="Trebuchet MS" w:hAnsi="Trebuchet MS"/>
                <w:sz w:val="22"/>
                <w:szCs w:val="22"/>
              </w:rPr>
              <w:t>ie comunitară sau creează cadrul pentru aplicarea directă a acesteia.</w:t>
            </w:r>
          </w:p>
        </w:tc>
        <w:tc>
          <w:tcPr>
            <w:tcW w:w="7938" w:type="dxa"/>
            <w:gridSpan w:val="6"/>
          </w:tcPr>
          <w:p w14:paraId="6CCE7D61"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lastRenderedPageBreak/>
              <w:t>Prezentul act normativ nu se referă la acest subiect.</w:t>
            </w:r>
          </w:p>
          <w:p w14:paraId="48ACDA9D" w14:textId="77777777" w:rsidR="009D1678" w:rsidRPr="00FF301E" w:rsidRDefault="009D1678" w:rsidP="00E80A09">
            <w:pPr>
              <w:jc w:val="both"/>
              <w:rPr>
                <w:rFonts w:ascii="Trebuchet MS" w:hAnsi="Trebuchet MS"/>
                <w:sz w:val="22"/>
                <w:szCs w:val="22"/>
              </w:rPr>
            </w:pPr>
          </w:p>
          <w:p w14:paraId="2A4B9F77" w14:textId="77777777" w:rsidR="009D1678" w:rsidRPr="00FF301E" w:rsidRDefault="009D1678" w:rsidP="00E80A09">
            <w:pPr>
              <w:jc w:val="both"/>
              <w:rPr>
                <w:rFonts w:ascii="Trebuchet MS" w:hAnsi="Trebuchet MS"/>
                <w:sz w:val="22"/>
                <w:szCs w:val="22"/>
              </w:rPr>
            </w:pPr>
          </w:p>
          <w:p w14:paraId="32315752" w14:textId="77777777" w:rsidR="009D1678" w:rsidRPr="00FF301E" w:rsidRDefault="009D1678" w:rsidP="00E80A09">
            <w:pPr>
              <w:jc w:val="both"/>
              <w:rPr>
                <w:rFonts w:ascii="Trebuchet MS" w:hAnsi="Trebuchet MS"/>
                <w:sz w:val="22"/>
                <w:szCs w:val="22"/>
              </w:rPr>
            </w:pPr>
          </w:p>
          <w:p w14:paraId="29EFBC62" w14:textId="77777777" w:rsidR="009D1678" w:rsidRPr="00FF301E" w:rsidRDefault="009D1678" w:rsidP="00E80A09">
            <w:pPr>
              <w:jc w:val="both"/>
              <w:rPr>
                <w:rFonts w:ascii="Trebuchet MS" w:hAnsi="Trebuchet MS"/>
                <w:sz w:val="22"/>
                <w:szCs w:val="22"/>
              </w:rPr>
            </w:pPr>
          </w:p>
          <w:p w14:paraId="6D1ABC0A" w14:textId="77777777" w:rsidR="009D1678" w:rsidRPr="00FF301E" w:rsidRDefault="009D1678" w:rsidP="00E80A09">
            <w:pPr>
              <w:jc w:val="both"/>
              <w:rPr>
                <w:rFonts w:ascii="Trebuchet MS" w:hAnsi="Trebuchet MS"/>
                <w:sz w:val="22"/>
                <w:szCs w:val="22"/>
              </w:rPr>
            </w:pPr>
          </w:p>
          <w:p w14:paraId="35ACAD91" w14:textId="77777777" w:rsidR="009D1678" w:rsidRPr="00FF301E" w:rsidRDefault="009D1678" w:rsidP="00E80A09">
            <w:pPr>
              <w:jc w:val="both"/>
              <w:rPr>
                <w:rFonts w:ascii="Trebuchet MS" w:hAnsi="Trebuchet MS"/>
                <w:sz w:val="22"/>
                <w:szCs w:val="22"/>
              </w:rPr>
            </w:pPr>
          </w:p>
        </w:tc>
      </w:tr>
      <w:tr w:rsidR="009D1678" w:rsidRPr="00FF301E" w14:paraId="7DBF789E" w14:textId="77777777" w:rsidTr="00E368C7">
        <w:trPr>
          <w:trHeight w:val="710"/>
        </w:trPr>
        <w:tc>
          <w:tcPr>
            <w:tcW w:w="2405" w:type="dxa"/>
          </w:tcPr>
          <w:p w14:paraId="488B59F1" w14:textId="77777777" w:rsidR="009D1678" w:rsidRPr="00FF301E" w:rsidRDefault="009D1678" w:rsidP="00E80A09">
            <w:pPr>
              <w:rPr>
                <w:rFonts w:ascii="Trebuchet MS" w:hAnsi="Trebuchet MS"/>
                <w:sz w:val="22"/>
                <w:szCs w:val="22"/>
              </w:rPr>
            </w:pPr>
            <w:r w:rsidRPr="00FF301E">
              <w:rPr>
                <w:rFonts w:ascii="Trebuchet MS" w:hAnsi="Trebuchet MS"/>
                <w:sz w:val="22"/>
                <w:szCs w:val="22"/>
              </w:rPr>
              <w:lastRenderedPageBreak/>
              <w:t>2. Schimbări preconizate</w:t>
            </w:r>
          </w:p>
        </w:tc>
        <w:tc>
          <w:tcPr>
            <w:tcW w:w="7938" w:type="dxa"/>
            <w:gridSpan w:val="6"/>
          </w:tcPr>
          <w:p w14:paraId="043B2377" w14:textId="0922F207" w:rsidR="009D1678" w:rsidRDefault="009C4522" w:rsidP="00FF301E">
            <w:pPr>
              <w:jc w:val="both"/>
              <w:rPr>
                <w:rFonts w:ascii="Trebuchet MS" w:hAnsi="Trebuchet MS"/>
                <w:sz w:val="22"/>
                <w:szCs w:val="22"/>
              </w:rPr>
            </w:pPr>
            <w:r w:rsidRPr="00FF301E">
              <w:rPr>
                <w:rFonts w:ascii="Trebuchet MS" w:hAnsi="Trebuchet MS"/>
                <w:sz w:val="22"/>
                <w:szCs w:val="22"/>
              </w:rPr>
              <w:t xml:space="preserve">Obiectivul urmărit prin prezentul act normativ este de </w:t>
            </w:r>
            <w:r w:rsidR="00FF301E" w:rsidRPr="00FF301E">
              <w:rPr>
                <w:rFonts w:ascii="Trebuchet MS" w:hAnsi="Trebuchet MS"/>
                <w:sz w:val="22"/>
                <w:szCs w:val="22"/>
              </w:rPr>
              <w:t>actualizare</w:t>
            </w:r>
            <w:r w:rsidR="00EE7E98" w:rsidRPr="00FF301E">
              <w:rPr>
                <w:rFonts w:ascii="Trebuchet MS" w:hAnsi="Trebuchet MS"/>
                <w:color w:val="FF0000"/>
                <w:sz w:val="22"/>
                <w:szCs w:val="22"/>
              </w:rPr>
              <w:t xml:space="preserve"> </w:t>
            </w:r>
            <w:r w:rsidRPr="00FF301E">
              <w:rPr>
                <w:rFonts w:ascii="Trebuchet MS" w:hAnsi="Trebuchet MS"/>
                <w:color w:val="FF0000"/>
                <w:sz w:val="22"/>
                <w:szCs w:val="22"/>
              </w:rPr>
              <w:t xml:space="preserve"> </w:t>
            </w:r>
            <w:r w:rsidRPr="00FF301E">
              <w:rPr>
                <w:rFonts w:ascii="Trebuchet MS" w:hAnsi="Trebuchet MS"/>
                <w:sz w:val="22"/>
                <w:szCs w:val="22"/>
              </w:rPr>
              <w:t xml:space="preserve">a cadrului legislativ </w:t>
            </w:r>
            <w:r w:rsidR="00EE7E98" w:rsidRPr="00FF301E">
              <w:rPr>
                <w:rFonts w:ascii="Trebuchet MS" w:hAnsi="Trebuchet MS"/>
                <w:sz w:val="22"/>
                <w:szCs w:val="22"/>
              </w:rPr>
              <w:t>actual</w:t>
            </w:r>
            <w:r w:rsidR="00EE7E98" w:rsidRPr="00FF301E">
              <w:rPr>
                <w:rFonts w:ascii="Trebuchet MS" w:eastAsia="Arial Narrow" w:hAnsi="Trebuchet MS"/>
                <w:b/>
                <w:sz w:val="22"/>
                <w:szCs w:val="22"/>
              </w:rPr>
              <w:t xml:space="preserve"> </w:t>
            </w:r>
            <w:r w:rsidR="00EE7E98" w:rsidRPr="00FF301E">
              <w:rPr>
                <w:rFonts w:ascii="Trebuchet MS" w:eastAsia="Arial Narrow" w:hAnsi="Trebuchet MS"/>
                <w:sz w:val="22"/>
                <w:szCs w:val="22"/>
              </w:rPr>
              <w:t xml:space="preserve">pentru operaționalizarea Organizațiilor de Management al Destinatiilor si anume a </w:t>
            </w:r>
            <w:r w:rsidR="00EE7E98" w:rsidRPr="00FF301E">
              <w:rPr>
                <w:rFonts w:ascii="Trebuchet MS" w:hAnsi="Trebuchet MS"/>
                <w:sz w:val="22"/>
                <w:szCs w:val="22"/>
              </w:rPr>
              <w:t>Ordonanţei Guvernului nr. 58/1998 privind organizarea şi desfăşurarea activităţii de turism în România, publicată în Monitorul Oficial al României, Partea I, nr. 309 din 26 august 1998, aprobată cu modificări şi completări prin Legea nr. 755/2001, cu modificările şi completările ulterioare</w:t>
            </w:r>
            <w:r w:rsidR="004D1B2D">
              <w:rPr>
                <w:rFonts w:ascii="Trebuchet MS" w:hAnsi="Trebuchet MS"/>
                <w:sz w:val="22"/>
                <w:szCs w:val="22"/>
              </w:rPr>
              <w:t>.</w:t>
            </w:r>
          </w:p>
          <w:p w14:paraId="7BCA7490" w14:textId="77777777" w:rsidR="004D1B2D" w:rsidRDefault="004D1B2D" w:rsidP="004D1B2D">
            <w:pPr>
              <w:jc w:val="both"/>
              <w:rPr>
                <w:rFonts w:ascii="Trebuchet MS" w:hAnsi="Trebuchet MS"/>
                <w:sz w:val="22"/>
                <w:szCs w:val="22"/>
              </w:rPr>
            </w:pPr>
          </w:p>
          <w:p w14:paraId="28DEC529"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Organizația de management al destinației este asociație sau federație de utilitate publică, prin derogare de la prevederile cap. VI din Ordonanța Guvernului nr. 26/2000 cu privire la asociații și fundații, aprobată cu modificări și completări prin Legea nr. 246/2005, cu modificările și completările ulterioare, in baza avizului emis de autoritatea centrala in domeniul turismului.</w:t>
            </w:r>
          </w:p>
          <w:p w14:paraId="3B36ED71" w14:textId="03C5F7CC" w:rsidR="004D1B2D" w:rsidRPr="004D1B2D" w:rsidRDefault="004D1B2D" w:rsidP="004D1B2D">
            <w:pPr>
              <w:jc w:val="both"/>
              <w:rPr>
                <w:rFonts w:ascii="Trebuchet MS" w:hAnsi="Trebuchet MS"/>
                <w:sz w:val="22"/>
                <w:szCs w:val="22"/>
              </w:rPr>
            </w:pPr>
          </w:p>
          <w:p w14:paraId="453FE87C"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(1) Organizația de management al destinației se constituie ca asociație sau federație, în temeiul Ordonanței Guvernului nr. 26/2000, aprobată cu modificări și completări prin Legea nr. 246/2005, cu modificările și completările ulterioare.</w:t>
            </w:r>
          </w:p>
          <w:p w14:paraId="3FC6AE1F"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(2) Organizația de management al destinației locală se înființează pe baza asocierii unității/lor administrativ-teritoriale prin autoritatea publică locală din componența destinației cu plătitori de taxă specială pentru promovare turistică conform dispozițiilor legale în vigoare și/sau alte entități care plătesc cotizație conform statutului organizației de management al destinației, respectiv:</w:t>
            </w:r>
          </w:p>
          <w:p w14:paraId="4412A345"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a) membri din cadrul destinației ai confederațiilor/federațiilor patronale reprezentative, cu activități în domeniul turismului;</w:t>
            </w:r>
          </w:p>
          <w:p w14:paraId="1A0E56E6"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b) organizații patronale locale;</w:t>
            </w:r>
          </w:p>
          <w:p w14:paraId="33287E50"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c) angajatori din cadrul destinației turistice;</w:t>
            </w:r>
          </w:p>
          <w:p w14:paraId="338284DA"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d) asociații profesionale și alte structuri asociative înființate conform legii.</w:t>
            </w:r>
          </w:p>
          <w:p w14:paraId="312F651B"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(3) Organizația de management al destinației județeană se înființează pe baza asocierii unității administrativ-teritoriale prin autoritatea publică județeană din componența destinației cu plătitori ai cotizației de membru conform Statutului, respectiv:</w:t>
            </w:r>
          </w:p>
          <w:p w14:paraId="02468259"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a) organizații de management al destinației locale de pe raza județului;</w:t>
            </w:r>
          </w:p>
          <w:p w14:paraId="66033306"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b) unități administrativ-teritoriale de pe raza județului prin autoritatea publică locală care nu face parte dintr-o organizație de management al destinației locală;</w:t>
            </w:r>
          </w:p>
          <w:p w14:paraId="23C94AD8"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c) alte entități care plătesc cotizație conform statutului organizației de management al destinației.</w:t>
            </w:r>
          </w:p>
          <w:p w14:paraId="7C490CE4"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(4) Organizația de management al destinației regională reprezintă entitatea formată din una sau mai multe organizații de management județene care elaborează și implementează politica de dezvoltare și marketing turistic pentru următoarele regiuni:</w:t>
            </w:r>
          </w:p>
          <w:p w14:paraId="19809186"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 xml:space="preserve">1. Banat - Crișana </w:t>
            </w:r>
          </w:p>
          <w:p w14:paraId="745B7D8B"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2. Bucovina</w:t>
            </w:r>
          </w:p>
          <w:p w14:paraId="74EC42B7"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3. Dobrogea</w:t>
            </w:r>
          </w:p>
          <w:p w14:paraId="26C86530"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4. Maramureș</w:t>
            </w:r>
          </w:p>
          <w:p w14:paraId="70DE9BE8"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5. Muntenia</w:t>
            </w:r>
          </w:p>
          <w:p w14:paraId="270FF956"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6. Moldova</w:t>
            </w:r>
          </w:p>
          <w:p w14:paraId="2ADD1B01"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7. Oltenia</w:t>
            </w:r>
          </w:p>
          <w:p w14:paraId="7F61C921"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lastRenderedPageBreak/>
              <w:t>8. Transilvania</w:t>
            </w:r>
          </w:p>
          <w:p w14:paraId="656DFA09" w14:textId="77777777" w:rsidR="004D1B2D" w:rsidRPr="004D1B2D" w:rsidRDefault="004D1B2D" w:rsidP="004D1B2D">
            <w:pPr>
              <w:jc w:val="both"/>
              <w:rPr>
                <w:rFonts w:ascii="Trebuchet MS" w:hAnsi="Trebuchet MS"/>
                <w:sz w:val="22"/>
                <w:szCs w:val="22"/>
              </w:rPr>
            </w:pPr>
            <w:r w:rsidRPr="004D1B2D">
              <w:rPr>
                <w:rFonts w:ascii="Trebuchet MS" w:hAnsi="Trebuchet MS"/>
                <w:sz w:val="22"/>
                <w:szCs w:val="22"/>
              </w:rPr>
              <w:t>(5) La nivel național se înființează Oficiul Național pentru Turism, ai cărui membrii sunt autoritatea administraţiei publice centrale responsabilă în domeniul turismului, alte autorități ale administraţiei publice centrale, organizațiile de management al destinației regionale, organizațiile de management al destinației județene, alte entități publice sau private relevante în turismul național, organism consultativ cu rol în realizarea și coordonarea strategiei de marketing a destinației România. Statutul și regulamentul de organizare și funcționare al Oficiului Național pentru Turism se aprobă prin ordin al ministrului antreprenoriatului și turismului.</w:t>
            </w:r>
          </w:p>
          <w:p w14:paraId="471E1FA2" w14:textId="77777777" w:rsidR="004D1B2D" w:rsidRPr="004D1B2D" w:rsidRDefault="004D1B2D" w:rsidP="004D1B2D">
            <w:pPr>
              <w:jc w:val="both"/>
              <w:rPr>
                <w:rFonts w:ascii="Trebuchet MS" w:hAnsi="Trebuchet MS"/>
                <w:sz w:val="22"/>
                <w:szCs w:val="22"/>
              </w:rPr>
            </w:pPr>
          </w:p>
          <w:p w14:paraId="04098EFF" w14:textId="3FC0B2D7" w:rsidR="004D1B2D" w:rsidRPr="00FF301E" w:rsidRDefault="004D1B2D" w:rsidP="004D1B2D">
            <w:pPr>
              <w:jc w:val="both"/>
              <w:rPr>
                <w:rFonts w:ascii="Trebuchet MS" w:hAnsi="Trebuchet MS"/>
                <w:sz w:val="22"/>
                <w:szCs w:val="22"/>
              </w:rPr>
            </w:pPr>
            <w:r w:rsidRPr="004D1B2D">
              <w:rPr>
                <w:rFonts w:ascii="Trebuchet MS" w:hAnsi="Trebuchet MS"/>
                <w:sz w:val="22"/>
                <w:szCs w:val="22"/>
              </w:rPr>
              <w:t>Organizația de management al destinației dobândește personalitate juridică și recunoașterea statutului de utilitate publică de la data înscrierii în Registrul Asociațiilor și Fundațiilor aflat la grefa judecătoriei în a cărei circumscripție își are sediul, prin derogare de la prevederile cap. VI din Ordonanţa Guvernului nr. 26/2000 cu privire la asociaţii şi fundaţii, aprobată cu modificări şi completări prin Legea nr. 246/2005, cu modificările şi completările ulterioare, care reglementează recunoaşterea unei asociaţii sau fundaţii</w:t>
            </w:r>
            <w:r>
              <w:rPr>
                <w:rFonts w:ascii="Trebuchet MS" w:hAnsi="Trebuchet MS"/>
                <w:sz w:val="22"/>
                <w:szCs w:val="22"/>
              </w:rPr>
              <w:t xml:space="preserve"> ca fiind de utilitate publică.</w:t>
            </w:r>
          </w:p>
        </w:tc>
      </w:tr>
      <w:tr w:rsidR="009D1678" w:rsidRPr="00FF301E" w14:paraId="111ECFA2" w14:textId="77777777" w:rsidTr="00E368C7">
        <w:tc>
          <w:tcPr>
            <w:tcW w:w="2405" w:type="dxa"/>
          </w:tcPr>
          <w:p w14:paraId="35833724" w14:textId="77777777" w:rsidR="009D1678" w:rsidRPr="00FF301E" w:rsidRDefault="009D1678" w:rsidP="00E80A09">
            <w:pPr>
              <w:rPr>
                <w:rFonts w:ascii="Trebuchet MS" w:hAnsi="Trebuchet MS"/>
                <w:sz w:val="22"/>
                <w:szCs w:val="22"/>
              </w:rPr>
            </w:pPr>
            <w:r w:rsidRPr="00FF301E">
              <w:rPr>
                <w:rFonts w:ascii="Trebuchet MS" w:hAnsi="Trebuchet MS"/>
                <w:sz w:val="22"/>
                <w:szCs w:val="22"/>
              </w:rPr>
              <w:lastRenderedPageBreak/>
              <w:t>3. Alte informa</w:t>
            </w:r>
            <w:r w:rsidR="00DF6AA9" w:rsidRPr="00FF301E">
              <w:rPr>
                <w:rFonts w:ascii="Trebuchet MS" w:hAnsi="Trebuchet MS"/>
                <w:sz w:val="22"/>
                <w:szCs w:val="22"/>
              </w:rPr>
              <w:t>ț</w:t>
            </w:r>
            <w:r w:rsidRPr="00FF301E">
              <w:rPr>
                <w:rFonts w:ascii="Trebuchet MS" w:hAnsi="Trebuchet MS"/>
                <w:sz w:val="22"/>
                <w:szCs w:val="22"/>
              </w:rPr>
              <w:t>ii</w:t>
            </w:r>
          </w:p>
        </w:tc>
        <w:tc>
          <w:tcPr>
            <w:tcW w:w="7938" w:type="dxa"/>
            <w:gridSpan w:val="6"/>
          </w:tcPr>
          <w:p w14:paraId="05E72FBB"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Nu au fost identificate</w:t>
            </w:r>
          </w:p>
        </w:tc>
      </w:tr>
      <w:tr w:rsidR="009D1678" w:rsidRPr="00FF301E" w14:paraId="68F39524" w14:textId="77777777" w:rsidTr="00E368C7">
        <w:trPr>
          <w:trHeight w:val="578"/>
        </w:trPr>
        <w:tc>
          <w:tcPr>
            <w:tcW w:w="10343" w:type="dxa"/>
            <w:gridSpan w:val="7"/>
          </w:tcPr>
          <w:p w14:paraId="66104441" w14:textId="77777777" w:rsidR="009D1678" w:rsidRPr="00FF301E" w:rsidRDefault="009D1678" w:rsidP="00E80A09">
            <w:pPr>
              <w:jc w:val="center"/>
              <w:rPr>
                <w:rFonts w:ascii="Trebuchet MS" w:hAnsi="Trebuchet MS"/>
                <w:b/>
                <w:i/>
                <w:sz w:val="22"/>
                <w:szCs w:val="22"/>
              </w:rPr>
            </w:pPr>
          </w:p>
          <w:p w14:paraId="1917599E" w14:textId="77777777" w:rsidR="009D1678" w:rsidRPr="00FF301E" w:rsidRDefault="009D1678" w:rsidP="00E80A09">
            <w:pPr>
              <w:jc w:val="center"/>
              <w:rPr>
                <w:rFonts w:ascii="Trebuchet MS" w:hAnsi="Trebuchet MS"/>
                <w:sz w:val="22"/>
                <w:szCs w:val="22"/>
              </w:rPr>
            </w:pPr>
            <w:r w:rsidRPr="00FF301E">
              <w:rPr>
                <w:rFonts w:ascii="Trebuchet MS" w:hAnsi="Trebuchet MS"/>
                <w:b/>
                <w:i/>
                <w:sz w:val="22"/>
                <w:szCs w:val="22"/>
              </w:rPr>
              <w:t>Sec</w:t>
            </w:r>
            <w:r w:rsidR="00DF6AA9" w:rsidRPr="00FF301E">
              <w:rPr>
                <w:rFonts w:ascii="Trebuchet MS" w:hAnsi="Trebuchet MS"/>
                <w:b/>
                <w:i/>
                <w:sz w:val="22"/>
                <w:szCs w:val="22"/>
              </w:rPr>
              <w:t>ț</w:t>
            </w:r>
            <w:r w:rsidRPr="00FF301E">
              <w:rPr>
                <w:rFonts w:ascii="Trebuchet MS" w:hAnsi="Trebuchet MS"/>
                <w:b/>
                <w:i/>
                <w:sz w:val="22"/>
                <w:szCs w:val="22"/>
              </w:rPr>
              <w:t>iunea 3</w:t>
            </w:r>
          </w:p>
          <w:p w14:paraId="2FD5BA5F" w14:textId="77777777" w:rsidR="009D1678" w:rsidRPr="00FF301E" w:rsidRDefault="009D1678" w:rsidP="00E80A09">
            <w:pPr>
              <w:jc w:val="center"/>
              <w:rPr>
                <w:rFonts w:ascii="Trebuchet MS" w:hAnsi="Trebuchet MS"/>
                <w:b/>
                <w:i/>
                <w:sz w:val="22"/>
                <w:szCs w:val="22"/>
              </w:rPr>
            </w:pPr>
            <w:r w:rsidRPr="00FF301E">
              <w:rPr>
                <w:rFonts w:ascii="Trebuchet MS" w:hAnsi="Trebuchet MS"/>
                <w:b/>
                <w:i/>
                <w:sz w:val="22"/>
                <w:szCs w:val="22"/>
              </w:rPr>
              <w:t>Impactul socioeconomic al actului normativ</w:t>
            </w:r>
          </w:p>
          <w:p w14:paraId="355B9C4A" w14:textId="77777777" w:rsidR="009D1678" w:rsidRPr="00FF301E" w:rsidRDefault="009D1678" w:rsidP="00E80A09">
            <w:pPr>
              <w:jc w:val="center"/>
              <w:rPr>
                <w:rFonts w:ascii="Trebuchet MS" w:hAnsi="Trebuchet MS"/>
                <w:b/>
                <w:i/>
                <w:sz w:val="22"/>
                <w:szCs w:val="22"/>
              </w:rPr>
            </w:pPr>
          </w:p>
          <w:p w14:paraId="16878B31" w14:textId="77777777" w:rsidR="009D1678" w:rsidRPr="00FF301E" w:rsidRDefault="009D1678" w:rsidP="00E80A09">
            <w:pPr>
              <w:jc w:val="center"/>
              <w:rPr>
                <w:rFonts w:ascii="Trebuchet MS" w:hAnsi="Trebuchet MS"/>
                <w:sz w:val="22"/>
                <w:szCs w:val="22"/>
              </w:rPr>
            </w:pPr>
          </w:p>
        </w:tc>
      </w:tr>
      <w:tr w:rsidR="009D1678" w:rsidRPr="00FF301E" w14:paraId="51B4D463" w14:textId="77777777" w:rsidTr="00B55F5F">
        <w:trPr>
          <w:trHeight w:val="719"/>
        </w:trPr>
        <w:tc>
          <w:tcPr>
            <w:tcW w:w="2405" w:type="dxa"/>
          </w:tcPr>
          <w:p w14:paraId="63AD64B6"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1. Impactul macroeconomic</w:t>
            </w:r>
          </w:p>
        </w:tc>
        <w:tc>
          <w:tcPr>
            <w:tcW w:w="7938" w:type="dxa"/>
            <w:gridSpan w:val="6"/>
          </w:tcPr>
          <w:p w14:paraId="0DFD83C5" w14:textId="167196E3" w:rsidR="009D1678" w:rsidRPr="00FF301E" w:rsidRDefault="00EE7E98" w:rsidP="004D1B2D">
            <w:pPr>
              <w:jc w:val="both"/>
              <w:rPr>
                <w:rFonts w:ascii="Trebuchet MS" w:hAnsi="Trebuchet MS"/>
                <w:sz w:val="22"/>
                <w:szCs w:val="22"/>
              </w:rPr>
            </w:pPr>
            <w:r w:rsidRPr="00FF301E">
              <w:rPr>
                <w:rFonts w:ascii="Trebuchet MS" w:hAnsi="Trebuchet MS"/>
                <w:sz w:val="22"/>
                <w:szCs w:val="22"/>
              </w:rPr>
              <w:t>Reforma urmărește măsuri prioritar legislative, constând în crearea și adoptarea cadrului necesar pentru operaționalizarea Organizațiilor de Management al Destinației (OMD) în vederea creșterii competitivității sectorului turistic românesc și a promovării transformării socio-economice durabile</w:t>
            </w:r>
            <w:r w:rsidR="00970C65" w:rsidRPr="00FF301E">
              <w:rPr>
                <w:rFonts w:ascii="Trebuchet MS" w:hAnsi="Trebuchet MS"/>
                <w:sz w:val="22"/>
                <w:szCs w:val="22"/>
              </w:rPr>
              <w:t>. Prin operaționalizarea organismelor de management al destinației se urmărește creșterea calității experiențelor și a serviciilor la nivelul destinațiilor turistice. Astfel, se va realiza un program național de asistență tehnică a managementul destinațiilor (de tip formare formatori), dar și operaționalizarea organismelor de management al destinației. Reforma vizează la nivel operațional măsuri soft, precum digitalizare, certificare verde a destinațiilor, finanțare a cursurilor de specializare pentru personal.</w:t>
            </w:r>
          </w:p>
        </w:tc>
      </w:tr>
      <w:tr w:rsidR="009D1678" w:rsidRPr="00FF301E" w14:paraId="117643D2" w14:textId="77777777" w:rsidTr="00E368C7">
        <w:tc>
          <w:tcPr>
            <w:tcW w:w="2405" w:type="dxa"/>
          </w:tcPr>
          <w:p w14:paraId="2144C02B"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1</w:t>
            </w:r>
            <w:r w:rsidRPr="00FF301E">
              <w:rPr>
                <w:rFonts w:ascii="Trebuchet MS" w:hAnsi="Trebuchet MS"/>
                <w:sz w:val="22"/>
                <w:szCs w:val="22"/>
                <w:vertAlign w:val="superscript"/>
              </w:rPr>
              <w:t>1</w:t>
            </w:r>
            <w:r w:rsidRPr="00FF301E">
              <w:rPr>
                <w:rFonts w:ascii="Trebuchet MS" w:hAnsi="Trebuchet MS"/>
                <w:sz w:val="22"/>
                <w:szCs w:val="22"/>
              </w:rPr>
              <w:t>. Impactul asupra mediului concuren</w:t>
            </w:r>
            <w:r w:rsidR="00DF6AA9" w:rsidRPr="00FF301E">
              <w:rPr>
                <w:rFonts w:ascii="Trebuchet MS" w:hAnsi="Trebuchet MS"/>
                <w:sz w:val="22"/>
                <w:szCs w:val="22"/>
              </w:rPr>
              <w:t>ț</w:t>
            </w:r>
            <w:r w:rsidRPr="00FF301E">
              <w:rPr>
                <w:rFonts w:ascii="Trebuchet MS" w:hAnsi="Trebuchet MS"/>
                <w:sz w:val="22"/>
                <w:szCs w:val="22"/>
              </w:rPr>
              <w:t xml:space="preserve">ial </w:t>
            </w:r>
            <w:r w:rsidR="00DF6AA9" w:rsidRPr="00FF301E">
              <w:rPr>
                <w:rFonts w:ascii="Trebuchet MS" w:hAnsi="Trebuchet MS"/>
                <w:sz w:val="22"/>
                <w:szCs w:val="22"/>
              </w:rPr>
              <w:t>ș</w:t>
            </w:r>
            <w:r w:rsidRPr="00FF301E">
              <w:rPr>
                <w:rFonts w:ascii="Trebuchet MS" w:hAnsi="Trebuchet MS"/>
                <w:sz w:val="22"/>
                <w:szCs w:val="22"/>
              </w:rPr>
              <w:t>i domeniului ajutoarelor de stat</w:t>
            </w:r>
          </w:p>
        </w:tc>
        <w:tc>
          <w:tcPr>
            <w:tcW w:w="7938" w:type="dxa"/>
            <w:gridSpan w:val="6"/>
          </w:tcPr>
          <w:p w14:paraId="124C3ABE" w14:textId="1D7A52C0" w:rsidR="009D1678" w:rsidRPr="00FF301E" w:rsidRDefault="002E63F4" w:rsidP="00E80A09">
            <w:pPr>
              <w:jc w:val="both"/>
              <w:rPr>
                <w:rFonts w:ascii="Trebuchet MS" w:hAnsi="Trebuchet MS"/>
                <w:sz w:val="22"/>
                <w:szCs w:val="22"/>
              </w:rPr>
            </w:pPr>
            <w:r w:rsidRPr="00FF301E">
              <w:rPr>
                <w:rFonts w:ascii="Trebuchet MS" w:hAnsi="Trebuchet MS"/>
                <w:sz w:val="22"/>
                <w:szCs w:val="22"/>
              </w:rPr>
              <w:t>Actul normativ nu se referă la acest subiect</w:t>
            </w:r>
          </w:p>
        </w:tc>
      </w:tr>
      <w:tr w:rsidR="009D1678" w:rsidRPr="00FF301E" w14:paraId="7BFAB27F" w14:textId="77777777" w:rsidTr="00E368C7">
        <w:tc>
          <w:tcPr>
            <w:tcW w:w="2405" w:type="dxa"/>
          </w:tcPr>
          <w:p w14:paraId="01149CFE"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2. Impactul asupra mediului de afaceri</w:t>
            </w:r>
          </w:p>
        </w:tc>
        <w:tc>
          <w:tcPr>
            <w:tcW w:w="7938" w:type="dxa"/>
            <w:gridSpan w:val="6"/>
          </w:tcPr>
          <w:p w14:paraId="0ED77D9D" w14:textId="4BFA5569" w:rsidR="009D1678" w:rsidRPr="00FF301E" w:rsidRDefault="004D1B2D" w:rsidP="00E80A09">
            <w:pPr>
              <w:jc w:val="both"/>
              <w:rPr>
                <w:rFonts w:ascii="Trebuchet MS" w:hAnsi="Trebuchet MS"/>
                <w:sz w:val="22"/>
                <w:szCs w:val="22"/>
              </w:rPr>
            </w:pPr>
            <w:r w:rsidRPr="004D1B2D">
              <w:rPr>
                <w:rFonts w:ascii="Trebuchet MS" w:hAnsi="Trebuchet MS"/>
                <w:sz w:val="22"/>
                <w:szCs w:val="22"/>
              </w:rPr>
              <w:t>Actul normativ nu se referă la acest subiect</w:t>
            </w:r>
          </w:p>
        </w:tc>
      </w:tr>
      <w:tr w:rsidR="009D1678" w:rsidRPr="00FF301E" w14:paraId="2DA25BDE" w14:textId="77777777" w:rsidTr="00E368C7">
        <w:tc>
          <w:tcPr>
            <w:tcW w:w="2405" w:type="dxa"/>
          </w:tcPr>
          <w:p w14:paraId="5B9E9BE6"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2</w:t>
            </w:r>
            <w:r w:rsidRPr="00FF301E">
              <w:rPr>
                <w:rFonts w:ascii="Trebuchet MS" w:hAnsi="Trebuchet MS"/>
                <w:sz w:val="22"/>
                <w:szCs w:val="22"/>
                <w:vertAlign w:val="superscript"/>
              </w:rPr>
              <w:t>1</w:t>
            </w:r>
            <w:r w:rsidRPr="00FF301E">
              <w:rPr>
                <w:rFonts w:ascii="Trebuchet MS" w:hAnsi="Trebuchet MS"/>
                <w:sz w:val="22"/>
                <w:szCs w:val="22"/>
              </w:rPr>
              <w:t>.  Impactul asupra sarcinilor administrative</w:t>
            </w:r>
          </w:p>
        </w:tc>
        <w:tc>
          <w:tcPr>
            <w:tcW w:w="7938" w:type="dxa"/>
            <w:gridSpan w:val="6"/>
          </w:tcPr>
          <w:p w14:paraId="6ECF9C0C"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Actul normativ nu se referă la acest subiect</w:t>
            </w:r>
          </w:p>
        </w:tc>
      </w:tr>
      <w:tr w:rsidR="009D1678" w:rsidRPr="00FF301E" w14:paraId="580E18C1" w14:textId="77777777" w:rsidTr="00E368C7">
        <w:tc>
          <w:tcPr>
            <w:tcW w:w="2405" w:type="dxa"/>
          </w:tcPr>
          <w:p w14:paraId="48AB0F84"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2</w:t>
            </w:r>
            <w:r w:rsidRPr="00FF301E">
              <w:rPr>
                <w:rFonts w:ascii="Trebuchet MS" w:hAnsi="Trebuchet MS"/>
                <w:sz w:val="22"/>
                <w:szCs w:val="22"/>
                <w:vertAlign w:val="superscript"/>
              </w:rPr>
              <w:t>2</w:t>
            </w:r>
            <w:r w:rsidRPr="00FF301E">
              <w:rPr>
                <w:rFonts w:ascii="Trebuchet MS" w:hAnsi="Trebuchet MS"/>
                <w:sz w:val="22"/>
                <w:szCs w:val="22"/>
              </w:rPr>
              <w:t xml:space="preserve">. Impactul asupra întreprinderilor mici </w:t>
            </w:r>
            <w:r w:rsidR="00DF6AA9" w:rsidRPr="00FF301E">
              <w:rPr>
                <w:rFonts w:ascii="Trebuchet MS" w:hAnsi="Trebuchet MS"/>
                <w:sz w:val="22"/>
                <w:szCs w:val="22"/>
              </w:rPr>
              <w:t>ș</w:t>
            </w:r>
            <w:r w:rsidRPr="00FF301E">
              <w:rPr>
                <w:rFonts w:ascii="Trebuchet MS" w:hAnsi="Trebuchet MS"/>
                <w:sz w:val="22"/>
                <w:szCs w:val="22"/>
              </w:rPr>
              <w:t>i mijlocii</w:t>
            </w:r>
          </w:p>
        </w:tc>
        <w:tc>
          <w:tcPr>
            <w:tcW w:w="7938" w:type="dxa"/>
            <w:gridSpan w:val="6"/>
          </w:tcPr>
          <w:p w14:paraId="657F19CF" w14:textId="311363A6" w:rsidR="009D1678" w:rsidRPr="00FF301E" w:rsidRDefault="002E63F4" w:rsidP="00E80A09">
            <w:pPr>
              <w:jc w:val="both"/>
              <w:rPr>
                <w:rFonts w:ascii="Trebuchet MS" w:hAnsi="Trebuchet MS"/>
                <w:sz w:val="22"/>
                <w:szCs w:val="22"/>
              </w:rPr>
            </w:pPr>
            <w:r w:rsidRPr="00FF301E">
              <w:rPr>
                <w:rFonts w:ascii="Trebuchet MS" w:hAnsi="Trebuchet MS"/>
                <w:sz w:val="22"/>
                <w:szCs w:val="22"/>
              </w:rPr>
              <w:t>Actul normativ nu se referă la acest subiect</w:t>
            </w:r>
          </w:p>
        </w:tc>
      </w:tr>
      <w:tr w:rsidR="009D1678" w:rsidRPr="00FF301E" w14:paraId="616A5326" w14:textId="77777777" w:rsidTr="00E368C7">
        <w:tc>
          <w:tcPr>
            <w:tcW w:w="2405" w:type="dxa"/>
          </w:tcPr>
          <w:p w14:paraId="2FD875F0"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3. Impactul social</w:t>
            </w:r>
          </w:p>
        </w:tc>
        <w:tc>
          <w:tcPr>
            <w:tcW w:w="7938" w:type="dxa"/>
            <w:gridSpan w:val="6"/>
          </w:tcPr>
          <w:p w14:paraId="1E313927"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Actul normativ nu se referă la acest subiect</w:t>
            </w:r>
          </w:p>
        </w:tc>
      </w:tr>
      <w:tr w:rsidR="009D1678" w:rsidRPr="00FF301E" w14:paraId="7261C8E7" w14:textId="77777777" w:rsidTr="00E368C7">
        <w:tc>
          <w:tcPr>
            <w:tcW w:w="2405" w:type="dxa"/>
          </w:tcPr>
          <w:p w14:paraId="4704CBAB"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 xml:space="preserve">4. Impactul asupra mediului </w:t>
            </w:r>
          </w:p>
        </w:tc>
        <w:tc>
          <w:tcPr>
            <w:tcW w:w="7938" w:type="dxa"/>
            <w:gridSpan w:val="6"/>
          </w:tcPr>
          <w:p w14:paraId="1E064A6C"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Actul normativ nu se referă la acest subiect</w:t>
            </w:r>
          </w:p>
        </w:tc>
      </w:tr>
      <w:tr w:rsidR="009D1678" w:rsidRPr="00FF301E" w14:paraId="567D8E40" w14:textId="77777777" w:rsidTr="00E368C7">
        <w:tc>
          <w:tcPr>
            <w:tcW w:w="2405" w:type="dxa"/>
          </w:tcPr>
          <w:p w14:paraId="2C65448C"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5. Alte informa</w:t>
            </w:r>
            <w:r w:rsidR="00DF6AA9" w:rsidRPr="00FF301E">
              <w:rPr>
                <w:rFonts w:ascii="Trebuchet MS" w:hAnsi="Trebuchet MS"/>
                <w:sz w:val="22"/>
                <w:szCs w:val="22"/>
              </w:rPr>
              <w:t>ț</w:t>
            </w:r>
            <w:r w:rsidRPr="00FF301E">
              <w:rPr>
                <w:rFonts w:ascii="Trebuchet MS" w:hAnsi="Trebuchet MS"/>
                <w:sz w:val="22"/>
                <w:szCs w:val="22"/>
              </w:rPr>
              <w:t>ii</w:t>
            </w:r>
          </w:p>
        </w:tc>
        <w:tc>
          <w:tcPr>
            <w:tcW w:w="7938" w:type="dxa"/>
            <w:gridSpan w:val="6"/>
          </w:tcPr>
          <w:p w14:paraId="466F0080" w14:textId="77777777" w:rsidR="009D1678" w:rsidRDefault="009D1678" w:rsidP="00E80A09">
            <w:pPr>
              <w:rPr>
                <w:rFonts w:ascii="Trebuchet MS" w:hAnsi="Trebuchet MS"/>
                <w:sz w:val="22"/>
                <w:szCs w:val="22"/>
              </w:rPr>
            </w:pPr>
            <w:r w:rsidRPr="00FF301E">
              <w:rPr>
                <w:rFonts w:ascii="Trebuchet MS" w:hAnsi="Trebuchet MS"/>
                <w:sz w:val="22"/>
                <w:szCs w:val="22"/>
              </w:rPr>
              <w:t>Nu au fost identificate</w:t>
            </w:r>
          </w:p>
          <w:p w14:paraId="43BBB480" w14:textId="77777777" w:rsidR="004D1B2D" w:rsidRDefault="004D1B2D" w:rsidP="00E80A09">
            <w:pPr>
              <w:rPr>
                <w:rFonts w:ascii="Trebuchet MS" w:hAnsi="Trebuchet MS"/>
                <w:sz w:val="22"/>
                <w:szCs w:val="22"/>
              </w:rPr>
            </w:pPr>
          </w:p>
          <w:p w14:paraId="46EC2185" w14:textId="77777777" w:rsidR="004D1B2D" w:rsidRDefault="004D1B2D" w:rsidP="00E80A09">
            <w:pPr>
              <w:rPr>
                <w:rFonts w:ascii="Trebuchet MS" w:hAnsi="Trebuchet MS"/>
                <w:sz w:val="22"/>
                <w:szCs w:val="22"/>
              </w:rPr>
            </w:pPr>
          </w:p>
          <w:p w14:paraId="440387CD" w14:textId="09A981FB" w:rsidR="004D1B2D" w:rsidRPr="00FF301E" w:rsidRDefault="004D1B2D" w:rsidP="00E80A09">
            <w:pPr>
              <w:rPr>
                <w:rFonts w:ascii="Trebuchet MS" w:hAnsi="Trebuchet MS"/>
                <w:sz w:val="22"/>
                <w:szCs w:val="22"/>
              </w:rPr>
            </w:pPr>
          </w:p>
        </w:tc>
      </w:tr>
      <w:tr w:rsidR="009D1678" w:rsidRPr="00FF301E" w14:paraId="1342D007" w14:textId="77777777" w:rsidTr="00E368C7">
        <w:tc>
          <w:tcPr>
            <w:tcW w:w="10343" w:type="dxa"/>
            <w:gridSpan w:val="7"/>
          </w:tcPr>
          <w:p w14:paraId="29C711BB" w14:textId="55AE51BA" w:rsidR="009D1678" w:rsidRDefault="009D1678" w:rsidP="00E80A09">
            <w:pPr>
              <w:jc w:val="center"/>
              <w:rPr>
                <w:rFonts w:ascii="Trebuchet MS" w:hAnsi="Trebuchet MS"/>
                <w:b/>
                <w:i/>
                <w:sz w:val="22"/>
                <w:szCs w:val="22"/>
              </w:rPr>
            </w:pPr>
          </w:p>
          <w:p w14:paraId="54FFFCA9" w14:textId="77777777" w:rsidR="009D1678" w:rsidRPr="00FF301E" w:rsidRDefault="009D1678" w:rsidP="00E80A09">
            <w:pPr>
              <w:jc w:val="center"/>
              <w:rPr>
                <w:rFonts w:ascii="Trebuchet MS" w:hAnsi="Trebuchet MS"/>
                <w:sz w:val="22"/>
                <w:szCs w:val="22"/>
              </w:rPr>
            </w:pPr>
            <w:r w:rsidRPr="00FF301E">
              <w:rPr>
                <w:rFonts w:ascii="Trebuchet MS" w:hAnsi="Trebuchet MS"/>
                <w:b/>
                <w:i/>
                <w:sz w:val="22"/>
                <w:szCs w:val="22"/>
              </w:rPr>
              <w:t>Sec</w:t>
            </w:r>
            <w:r w:rsidR="00DF6AA9" w:rsidRPr="00FF301E">
              <w:rPr>
                <w:rFonts w:ascii="Trebuchet MS" w:hAnsi="Trebuchet MS"/>
                <w:b/>
                <w:i/>
                <w:sz w:val="22"/>
                <w:szCs w:val="22"/>
              </w:rPr>
              <w:t>ț</w:t>
            </w:r>
            <w:r w:rsidRPr="00FF301E">
              <w:rPr>
                <w:rFonts w:ascii="Trebuchet MS" w:hAnsi="Trebuchet MS"/>
                <w:b/>
                <w:i/>
                <w:sz w:val="22"/>
                <w:szCs w:val="22"/>
              </w:rPr>
              <w:t>iunea 4</w:t>
            </w:r>
          </w:p>
          <w:p w14:paraId="7B8CD567" w14:textId="77777777" w:rsidR="009D1678" w:rsidRPr="00FF301E" w:rsidRDefault="009D1678" w:rsidP="00E80A09">
            <w:pPr>
              <w:jc w:val="center"/>
              <w:rPr>
                <w:rFonts w:ascii="Trebuchet MS" w:hAnsi="Trebuchet MS"/>
                <w:b/>
                <w:i/>
                <w:sz w:val="22"/>
                <w:szCs w:val="22"/>
              </w:rPr>
            </w:pPr>
            <w:r w:rsidRPr="00FF301E">
              <w:rPr>
                <w:rFonts w:ascii="Trebuchet MS" w:hAnsi="Trebuchet MS"/>
                <w:b/>
                <w:i/>
                <w:sz w:val="22"/>
                <w:szCs w:val="22"/>
              </w:rPr>
              <w:t xml:space="preserve">Impactul financiar asupra bugetului general consolidat, atât pe termen scurt, pentru anul curent, cât </w:t>
            </w:r>
            <w:r w:rsidR="00DF6AA9" w:rsidRPr="00FF301E">
              <w:rPr>
                <w:rFonts w:ascii="Trebuchet MS" w:hAnsi="Trebuchet MS"/>
                <w:b/>
                <w:i/>
                <w:sz w:val="22"/>
                <w:szCs w:val="22"/>
              </w:rPr>
              <w:t>ș</w:t>
            </w:r>
            <w:r w:rsidRPr="00FF301E">
              <w:rPr>
                <w:rFonts w:ascii="Trebuchet MS" w:hAnsi="Trebuchet MS"/>
                <w:b/>
                <w:i/>
                <w:sz w:val="22"/>
                <w:szCs w:val="22"/>
              </w:rPr>
              <w:t>i pe termen lung (5 ani)</w:t>
            </w:r>
          </w:p>
          <w:p w14:paraId="64E3D3D7" w14:textId="77777777" w:rsidR="009D1678" w:rsidRPr="00FF301E" w:rsidRDefault="009D1678" w:rsidP="00E80A09">
            <w:pPr>
              <w:jc w:val="center"/>
              <w:rPr>
                <w:rFonts w:ascii="Trebuchet MS" w:hAnsi="Trebuchet MS"/>
                <w:sz w:val="22"/>
                <w:szCs w:val="22"/>
              </w:rPr>
            </w:pPr>
          </w:p>
        </w:tc>
      </w:tr>
      <w:tr w:rsidR="009D1678" w:rsidRPr="00FF301E" w14:paraId="1B07D335" w14:textId="77777777" w:rsidTr="00E368C7">
        <w:tc>
          <w:tcPr>
            <w:tcW w:w="10343" w:type="dxa"/>
            <w:gridSpan w:val="7"/>
          </w:tcPr>
          <w:p w14:paraId="053345C2" w14:textId="77777777" w:rsidR="009D1678" w:rsidRPr="00FF301E" w:rsidRDefault="009D1678" w:rsidP="00E80A09">
            <w:pPr>
              <w:tabs>
                <w:tab w:val="left" w:pos="7890"/>
              </w:tabs>
              <w:rPr>
                <w:rFonts w:ascii="Trebuchet MS" w:hAnsi="Trebuchet MS"/>
                <w:sz w:val="22"/>
                <w:szCs w:val="22"/>
              </w:rPr>
            </w:pPr>
            <w:r w:rsidRPr="00FF301E">
              <w:rPr>
                <w:rFonts w:ascii="Trebuchet MS" w:hAnsi="Trebuchet MS"/>
                <w:b/>
                <w:sz w:val="22"/>
                <w:szCs w:val="22"/>
              </w:rPr>
              <w:tab/>
            </w:r>
            <w:r w:rsidRPr="00FF301E">
              <w:rPr>
                <w:rFonts w:ascii="Trebuchet MS" w:hAnsi="Trebuchet MS"/>
                <w:sz w:val="22"/>
                <w:szCs w:val="22"/>
              </w:rPr>
              <w:t>- mii lei -</w:t>
            </w:r>
          </w:p>
        </w:tc>
      </w:tr>
      <w:tr w:rsidR="009D1678" w:rsidRPr="00FF301E" w14:paraId="0F5DD365" w14:textId="77777777" w:rsidTr="00E368C7">
        <w:tc>
          <w:tcPr>
            <w:tcW w:w="2405" w:type="dxa"/>
            <w:vAlign w:val="center"/>
          </w:tcPr>
          <w:p w14:paraId="163E66C8" w14:textId="77777777" w:rsidR="009D1678" w:rsidRPr="00FF301E" w:rsidRDefault="009D1678" w:rsidP="00E80A09">
            <w:pPr>
              <w:jc w:val="center"/>
              <w:rPr>
                <w:rFonts w:ascii="Trebuchet MS" w:hAnsi="Trebuchet MS"/>
                <w:sz w:val="22"/>
                <w:szCs w:val="22"/>
              </w:rPr>
            </w:pPr>
            <w:r w:rsidRPr="00FF301E">
              <w:rPr>
                <w:rFonts w:ascii="Trebuchet MS" w:hAnsi="Trebuchet MS"/>
                <w:b/>
                <w:sz w:val="22"/>
                <w:szCs w:val="22"/>
              </w:rPr>
              <w:t>Indicatori</w:t>
            </w:r>
          </w:p>
        </w:tc>
        <w:tc>
          <w:tcPr>
            <w:tcW w:w="2489" w:type="dxa"/>
            <w:vAlign w:val="center"/>
          </w:tcPr>
          <w:p w14:paraId="72F9C7EA" w14:textId="77777777" w:rsidR="009D1678" w:rsidRPr="00FF301E" w:rsidRDefault="009D1678" w:rsidP="00E80A09">
            <w:pPr>
              <w:jc w:val="center"/>
              <w:rPr>
                <w:rFonts w:ascii="Trebuchet MS" w:hAnsi="Trebuchet MS"/>
                <w:sz w:val="22"/>
                <w:szCs w:val="22"/>
              </w:rPr>
            </w:pPr>
            <w:r w:rsidRPr="00FF301E">
              <w:rPr>
                <w:rFonts w:ascii="Trebuchet MS" w:hAnsi="Trebuchet MS"/>
                <w:b/>
                <w:sz w:val="22"/>
                <w:szCs w:val="22"/>
              </w:rPr>
              <w:t>Anul curent</w:t>
            </w:r>
          </w:p>
        </w:tc>
        <w:tc>
          <w:tcPr>
            <w:tcW w:w="3960" w:type="dxa"/>
            <w:gridSpan w:val="4"/>
            <w:vAlign w:val="center"/>
          </w:tcPr>
          <w:p w14:paraId="7377643A" w14:textId="77777777" w:rsidR="009D1678" w:rsidRPr="00FF301E" w:rsidRDefault="009D1678" w:rsidP="00E80A09">
            <w:pPr>
              <w:tabs>
                <w:tab w:val="left" w:pos="1050"/>
              </w:tabs>
              <w:jc w:val="center"/>
              <w:rPr>
                <w:rFonts w:ascii="Trebuchet MS" w:hAnsi="Trebuchet MS"/>
                <w:sz w:val="22"/>
                <w:szCs w:val="22"/>
              </w:rPr>
            </w:pPr>
            <w:r w:rsidRPr="00FF301E">
              <w:rPr>
                <w:rFonts w:ascii="Trebuchet MS" w:hAnsi="Trebuchet MS"/>
                <w:b/>
                <w:sz w:val="22"/>
                <w:szCs w:val="22"/>
              </w:rPr>
              <w:t>Următorii ani</w:t>
            </w:r>
          </w:p>
        </w:tc>
        <w:tc>
          <w:tcPr>
            <w:tcW w:w="1489" w:type="dxa"/>
            <w:vAlign w:val="center"/>
          </w:tcPr>
          <w:p w14:paraId="464CE79A" w14:textId="77777777" w:rsidR="009D1678" w:rsidRPr="00FF301E" w:rsidRDefault="009D1678" w:rsidP="00E80A09">
            <w:pPr>
              <w:jc w:val="center"/>
              <w:rPr>
                <w:rFonts w:ascii="Trebuchet MS" w:hAnsi="Trebuchet MS"/>
                <w:sz w:val="22"/>
                <w:szCs w:val="22"/>
              </w:rPr>
            </w:pPr>
            <w:r w:rsidRPr="00FF301E">
              <w:rPr>
                <w:rFonts w:ascii="Trebuchet MS" w:hAnsi="Trebuchet MS"/>
                <w:b/>
                <w:sz w:val="22"/>
                <w:szCs w:val="22"/>
              </w:rPr>
              <w:t>Media pe 5 ani</w:t>
            </w:r>
          </w:p>
        </w:tc>
      </w:tr>
      <w:tr w:rsidR="009D1678" w:rsidRPr="00FF301E" w14:paraId="21BA1165" w14:textId="77777777" w:rsidTr="00E368C7">
        <w:tc>
          <w:tcPr>
            <w:tcW w:w="2405" w:type="dxa"/>
          </w:tcPr>
          <w:p w14:paraId="1D837201"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1</w:t>
            </w:r>
          </w:p>
        </w:tc>
        <w:tc>
          <w:tcPr>
            <w:tcW w:w="2489" w:type="dxa"/>
          </w:tcPr>
          <w:p w14:paraId="56B95F90"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2</w:t>
            </w:r>
          </w:p>
        </w:tc>
        <w:tc>
          <w:tcPr>
            <w:tcW w:w="1044" w:type="dxa"/>
          </w:tcPr>
          <w:p w14:paraId="2093F0EE"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3</w:t>
            </w:r>
          </w:p>
        </w:tc>
        <w:tc>
          <w:tcPr>
            <w:tcW w:w="972" w:type="dxa"/>
          </w:tcPr>
          <w:p w14:paraId="668E973A"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4</w:t>
            </w:r>
          </w:p>
        </w:tc>
        <w:tc>
          <w:tcPr>
            <w:tcW w:w="972" w:type="dxa"/>
          </w:tcPr>
          <w:p w14:paraId="074C71D4"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5</w:t>
            </w:r>
          </w:p>
        </w:tc>
        <w:tc>
          <w:tcPr>
            <w:tcW w:w="972" w:type="dxa"/>
          </w:tcPr>
          <w:p w14:paraId="1AB778C2"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6</w:t>
            </w:r>
          </w:p>
        </w:tc>
        <w:tc>
          <w:tcPr>
            <w:tcW w:w="1489" w:type="dxa"/>
          </w:tcPr>
          <w:p w14:paraId="0BA05A6F"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7</w:t>
            </w:r>
          </w:p>
        </w:tc>
      </w:tr>
      <w:tr w:rsidR="009D1678" w:rsidRPr="00FF301E" w14:paraId="09033746" w14:textId="77777777" w:rsidTr="00E368C7">
        <w:tc>
          <w:tcPr>
            <w:tcW w:w="2405" w:type="dxa"/>
          </w:tcPr>
          <w:p w14:paraId="7A3A0496" w14:textId="77777777" w:rsidR="009D1678" w:rsidRPr="00FF301E" w:rsidRDefault="009D1678" w:rsidP="00E80A09">
            <w:pPr>
              <w:rPr>
                <w:rFonts w:ascii="Trebuchet MS" w:hAnsi="Trebuchet MS"/>
                <w:sz w:val="22"/>
                <w:szCs w:val="22"/>
              </w:rPr>
            </w:pPr>
          </w:p>
        </w:tc>
        <w:tc>
          <w:tcPr>
            <w:tcW w:w="2489" w:type="dxa"/>
          </w:tcPr>
          <w:p w14:paraId="1ECEF7D7" w14:textId="2338B19A" w:rsidR="009D1678" w:rsidRPr="00FF301E" w:rsidRDefault="009D1678" w:rsidP="00E80A09">
            <w:pPr>
              <w:jc w:val="center"/>
              <w:rPr>
                <w:rFonts w:ascii="Trebuchet MS" w:hAnsi="Trebuchet MS"/>
                <w:sz w:val="22"/>
                <w:szCs w:val="22"/>
              </w:rPr>
            </w:pPr>
            <w:r w:rsidRPr="00FF301E">
              <w:rPr>
                <w:rFonts w:ascii="Trebuchet MS" w:hAnsi="Trebuchet MS"/>
                <w:b/>
                <w:sz w:val="22"/>
                <w:szCs w:val="22"/>
              </w:rPr>
              <w:t>202</w:t>
            </w:r>
            <w:r w:rsidR="009B34D4" w:rsidRPr="00FF301E">
              <w:rPr>
                <w:rFonts w:ascii="Trebuchet MS" w:hAnsi="Trebuchet MS"/>
                <w:b/>
                <w:sz w:val="22"/>
                <w:szCs w:val="22"/>
              </w:rPr>
              <w:t>2</w:t>
            </w:r>
          </w:p>
        </w:tc>
        <w:tc>
          <w:tcPr>
            <w:tcW w:w="1044" w:type="dxa"/>
          </w:tcPr>
          <w:p w14:paraId="0506A4A3" w14:textId="58773DAA" w:rsidR="009D1678" w:rsidRPr="00FF301E" w:rsidRDefault="009D1678" w:rsidP="00E80A09">
            <w:pPr>
              <w:jc w:val="center"/>
              <w:rPr>
                <w:rFonts w:ascii="Trebuchet MS" w:hAnsi="Trebuchet MS"/>
                <w:sz w:val="22"/>
                <w:szCs w:val="22"/>
              </w:rPr>
            </w:pPr>
            <w:r w:rsidRPr="00FF301E">
              <w:rPr>
                <w:rFonts w:ascii="Trebuchet MS" w:hAnsi="Trebuchet MS"/>
                <w:b/>
                <w:sz w:val="22"/>
                <w:szCs w:val="22"/>
              </w:rPr>
              <w:t>202</w:t>
            </w:r>
            <w:r w:rsidR="009B34D4" w:rsidRPr="00FF301E">
              <w:rPr>
                <w:rFonts w:ascii="Trebuchet MS" w:hAnsi="Trebuchet MS"/>
                <w:b/>
                <w:sz w:val="22"/>
                <w:szCs w:val="22"/>
              </w:rPr>
              <w:t>3</w:t>
            </w:r>
          </w:p>
        </w:tc>
        <w:tc>
          <w:tcPr>
            <w:tcW w:w="972" w:type="dxa"/>
          </w:tcPr>
          <w:p w14:paraId="6AE6B729" w14:textId="28E18D11" w:rsidR="009D1678" w:rsidRPr="00FF301E" w:rsidRDefault="009D1678" w:rsidP="00E80A09">
            <w:pPr>
              <w:jc w:val="center"/>
              <w:rPr>
                <w:rFonts w:ascii="Trebuchet MS" w:hAnsi="Trebuchet MS"/>
                <w:sz w:val="22"/>
                <w:szCs w:val="22"/>
              </w:rPr>
            </w:pPr>
            <w:r w:rsidRPr="00FF301E">
              <w:rPr>
                <w:rFonts w:ascii="Trebuchet MS" w:hAnsi="Trebuchet MS"/>
                <w:b/>
                <w:sz w:val="22"/>
                <w:szCs w:val="22"/>
              </w:rPr>
              <w:t>202</w:t>
            </w:r>
            <w:r w:rsidR="009B34D4" w:rsidRPr="00FF301E">
              <w:rPr>
                <w:rFonts w:ascii="Trebuchet MS" w:hAnsi="Trebuchet MS"/>
                <w:b/>
                <w:sz w:val="22"/>
                <w:szCs w:val="22"/>
              </w:rPr>
              <w:t>4</w:t>
            </w:r>
          </w:p>
        </w:tc>
        <w:tc>
          <w:tcPr>
            <w:tcW w:w="972" w:type="dxa"/>
          </w:tcPr>
          <w:p w14:paraId="300D97B5" w14:textId="070ECFC1" w:rsidR="009D1678" w:rsidRPr="00FF301E" w:rsidRDefault="009D1678" w:rsidP="00E80A09">
            <w:pPr>
              <w:jc w:val="center"/>
              <w:rPr>
                <w:rFonts w:ascii="Trebuchet MS" w:hAnsi="Trebuchet MS"/>
                <w:sz w:val="22"/>
                <w:szCs w:val="22"/>
              </w:rPr>
            </w:pPr>
            <w:r w:rsidRPr="00FF301E">
              <w:rPr>
                <w:rFonts w:ascii="Trebuchet MS" w:hAnsi="Trebuchet MS"/>
                <w:b/>
                <w:sz w:val="22"/>
                <w:szCs w:val="22"/>
              </w:rPr>
              <w:t>202</w:t>
            </w:r>
            <w:r w:rsidR="009B34D4" w:rsidRPr="00FF301E">
              <w:rPr>
                <w:rFonts w:ascii="Trebuchet MS" w:hAnsi="Trebuchet MS"/>
                <w:b/>
                <w:sz w:val="22"/>
                <w:szCs w:val="22"/>
              </w:rPr>
              <w:t>5</w:t>
            </w:r>
          </w:p>
        </w:tc>
        <w:tc>
          <w:tcPr>
            <w:tcW w:w="972" w:type="dxa"/>
          </w:tcPr>
          <w:p w14:paraId="1481BF51" w14:textId="10DCC1B4" w:rsidR="009D1678" w:rsidRPr="00FF301E" w:rsidRDefault="009D1678" w:rsidP="00E80A09">
            <w:pPr>
              <w:jc w:val="center"/>
              <w:rPr>
                <w:rFonts w:ascii="Trebuchet MS" w:hAnsi="Trebuchet MS"/>
                <w:sz w:val="22"/>
                <w:szCs w:val="22"/>
              </w:rPr>
            </w:pPr>
            <w:r w:rsidRPr="00FF301E">
              <w:rPr>
                <w:rFonts w:ascii="Trebuchet MS" w:hAnsi="Trebuchet MS"/>
                <w:b/>
                <w:sz w:val="22"/>
                <w:szCs w:val="22"/>
              </w:rPr>
              <w:t>202</w:t>
            </w:r>
            <w:r w:rsidR="009B34D4" w:rsidRPr="00FF301E">
              <w:rPr>
                <w:rFonts w:ascii="Trebuchet MS" w:hAnsi="Trebuchet MS"/>
                <w:b/>
                <w:sz w:val="22"/>
                <w:szCs w:val="22"/>
              </w:rPr>
              <w:t>6</w:t>
            </w:r>
          </w:p>
        </w:tc>
        <w:tc>
          <w:tcPr>
            <w:tcW w:w="1489" w:type="dxa"/>
          </w:tcPr>
          <w:p w14:paraId="5095419E" w14:textId="77777777" w:rsidR="009D1678" w:rsidRPr="00FF301E" w:rsidRDefault="009D1678" w:rsidP="00E80A09">
            <w:pPr>
              <w:rPr>
                <w:rFonts w:ascii="Trebuchet MS" w:hAnsi="Trebuchet MS"/>
                <w:sz w:val="22"/>
                <w:szCs w:val="22"/>
              </w:rPr>
            </w:pPr>
          </w:p>
        </w:tc>
      </w:tr>
      <w:tr w:rsidR="009D1678" w:rsidRPr="00FF301E" w14:paraId="6B4557A3" w14:textId="77777777" w:rsidTr="00E368C7">
        <w:tc>
          <w:tcPr>
            <w:tcW w:w="2405" w:type="dxa"/>
          </w:tcPr>
          <w:p w14:paraId="5B6C28FB" w14:textId="77777777" w:rsidR="009D1678" w:rsidRPr="00FF301E" w:rsidRDefault="009D1678" w:rsidP="00E80A09">
            <w:pPr>
              <w:jc w:val="both"/>
              <w:rPr>
                <w:rFonts w:ascii="Trebuchet MS" w:hAnsi="Trebuchet MS"/>
                <w:sz w:val="22"/>
                <w:szCs w:val="22"/>
              </w:rPr>
            </w:pPr>
            <w:r w:rsidRPr="00FF301E">
              <w:rPr>
                <w:rFonts w:ascii="Trebuchet MS" w:hAnsi="Trebuchet MS"/>
                <w:b/>
                <w:sz w:val="22"/>
                <w:szCs w:val="22"/>
              </w:rPr>
              <w:t>1. Modificări ale veniturilor bugetare, plus/minus, din care:</w:t>
            </w:r>
          </w:p>
        </w:tc>
        <w:tc>
          <w:tcPr>
            <w:tcW w:w="2489" w:type="dxa"/>
            <w:vAlign w:val="center"/>
          </w:tcPr>
          <w:p w14:paraId="5F6D19FF"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vAlign w:val="center"/>
          </w:tcPr>
          <w:p w14:paraId="778B2C4B"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312F1F3A"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77CDAFC9"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28DDA94F"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vAlign w:val="center"/>
          </w:tcPr>
          <w:p w14:paraId="5AB4F5C4"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661DEF95" w14:textId="77777777" w:rsidTr="00E368C7">
        <w:tc>
          <w:tcPr>
            <w:tcW w:w="2405" w:type="dxa"/>
          </w:tcPr>
          <w:p w14:paraId="5E3FF695" w14:textId="77777777" w:rsidR="009D1678" w:rsidRPr="00FF301E" w:rsidRDefault="009D1678" w:rsidP="00E80A09">
            <w:pPr>
              <w:jc w:val="both"/>
              <w:rPr>
                <w:rFonts w:ascii="Trebuchet MS" w:hAnsi="Trebuchet MS"/>
                <w:sz w:val="22"/>
                <w:szCs w:val="22"/>
              </w:rPr>
            </w:pPr>
            <w:r w:rsidRPr="00FF301E">
              <w:rPr>
                <w:rFonts w:ascii="Trebuchet MS" w:hAnsi="Trebuchet MS"/>
                <w:i/>
                <w:sz w:val="22"/>
                <w:szCs w:val="22"/>
              </w:rPr>
              <w:t>a) buget de stat, din acesta:</w:t>
            </w:r>
          </w:p>
        </w:tc>
        <w:tc>
          <w:tcPr>
            <w:tcW w:w="2489" w:type="dxa"/>
            <w:vAlign w:val="center"/>
          </w:tcPr>
          <w:p w14:paraId="56E3A165"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vAlign w:val="center"/>
          </w:tcPr>
          <w:p w14:paraId="75B395C7"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0585D753"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7AA25182"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401DD792"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vAlign w:val="center"/>
          </w:tcPr>
          <w:p w14:paraId="53E3D2E1"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036E6887" w14:textId="77777777" w:rsidTr="00E368C7">
        <w:tc>
          <w:tcPr>
            <w:tcW w:w="2405" w:type="dxa"/>
          </w:tcPr>
          <w:p w14:paraId="257D0BE9"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 xml:space="preserve">   (i) impozit pe profit</w:t>
            </w:r>
          </w:p>
        </w:tc>
        <w:tc>
          <w:tcPr>
            <w:tcW w:w="2489" w:type="dxa"/>
          </w:tcPr>
          <w:p w14:paraId="493EA8E2"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tcPr>
          <w:p w14:paraId="03E1CBA2"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084DBE0D"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2980B50B"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49AE22F0"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tcPr>
          <w:p w14:paraId="387F3704"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5CAF4B28" w14:textId="77777777" w:rsidTr="00E368C7">
        <w:tc>
          <w:tcPr>
            <w:tcW w:w="2405" w:type="dxa"/>
          </w:tcPr>
          <w:p w14:paraId="3DACAEE0"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 xml:space="preserve">   (ii) impozit pe venit</w:t>
            </w:r>
          </w:p>
        </w:tc>
        <w:tc>
          <w:tcPr>
            <w:tcW w:w="2489" w:type="dxa"/>
          </w:tcPr>
          <w:p w14:paraId="24BDAB2E"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tcPr>
          <w:p w14:paraId="1B5CDB74"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545BBF84"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5ECF04A4"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46F1F1AD"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tcPr>
          <w:p w14:paraId="4AD15B7B"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24786377" w14:textId="77777777" w:rsidTr="00E368C7">
        <w:tc>
          <w:tcPr>
            <w:tcW w:w="2405" w:type="dxa"/>
          </w:tcPr>
          <w:p w14:paraId="4BE336B1" w14:textId="77777777" w:rsidR="009D1678" w:rsidRPr="00FF301E" w:rsidRDefault="009D1678" w:rsidP="00E80A09">
            <w:pPr>
              <w:jc w:val="both"/>
              <w:rPr>
                <w:rFonts w:ascii="Trebuchet MS" w:hAnsi="Trebuchet MS"/>
                <w:sz w:val="22"/>
                <w:szCs w:val="22"/>
              </w:rPr>
            </w:pPr>
            <w:r w:rsidRPr="00FF301E">
              <w:rPr>
                <w:rFonts w:ascii="Trebuchet MS" w:hAnsi="Trebuchet MS"/>
                <w:i/>
                <w:sz w:val="22"/>
                <w:szCs w:val="22"/>
              </w:rPr>
              <w:t>b) bugete locale:</w:t>
            </w:r>
          </w:p>
        </w:tc>
        <w:tc>
          <w:tcPr>
            <w:tcW w:w="2489" w:type="dxa"/>
            <w:vAlign w:val="center"/>
          </w:tcPr>
          <w:p w14:paraId="66B5F320"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vAlign w:val="center"/>
          </w:tcPr>
          <w:p w14:paraId="6D3CEFC2"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55C6DD36"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492144A5"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1C535A97"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vAlign w:val="center"/>
          </w:tcPr>
          <w:p w14:paraId="44C714DE"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7C4D424C" w14:textId="77777777" w:rsidTr="00E368C7">
        <w:tc>
          <w:tcPr>
            <w:tcW w:w="2405" w:type="dxa"/>
          </w:tcPr>
          <w:p w14:paraId="398C8567"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 xml:space="preserve">   (i) impozit pe profit</w:t>
            </w:r>
          </w:p>
        </w:tc>
        <w:tc>
          <w:tcPr>
            <w:tcW w:w="2489" w:type="dxa"/>
          </w:tcPr>
          <w:p w14:paraId="5EE68A98"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tcPr>
          <w:p w14:paraId="4D5FE2AD"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7287F18B"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644A5482"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1298F88A"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tcPr>
          <w:p w14:paraId="11837C89"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6B8CC52A" w14:textId="77777777" w:rsidTr="00E368C7">
        <w:tc>
          <w:tcPr>
            <w:tcW w:w="2405" w:type="dxa"/>
          </w:tcPr>
          <w:p w14:paraId="3AF55618" w14:textId="77777777" w:rsidR="009D1678" w:rsidRPr="00FF301E" w:rsidRDefault="009D1678" w:rsidP="00E80A09">
            <w:pPr>
              <w:jc w:val="both"/>
              <w:rPr>
                <w:rFonts w:ascii="Trebuchet MS" w:hAnsi="Trebuchet MS"/>
                <w:sz w:val="22"/>
                <w:szCs w:val="22"/>
              </w:rPr>
            </w:pPr>
            <w:r w:rsidRPr="00FF301E">
              <w:rPr>
                <w:rFonts w:ascii="Trebuchet MS" w:hAnsi="Trebuchet MS"/>
                <w:i/>
                <w:sz w:val="22"/>
                <w:szCs w:val="22"/>
              </w:rPr>
              <w:t>c) bugetul asigurărilor sociale de stat:</w:t>
            </w:r>
          </w:p>
        </w:tc>
        <w:tc>
          <w:tcPr>
            <w:tcW w:w="2489" w:type="dxa"/>
            <w:vAlign w:val="center"/>
          </w:tcPr>
          <w:p w14:paraId="70F4B38D"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vAlign w:val="center"/>
          </w:tcPr>
          <w:p w14:paraId="76992A72"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6CFE4BED"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72B3AE51"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723356EE"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vAlign w:val="center"/>
          </w:tcPr>
          <w:p w14:paraId="369ACBE4"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72D4DF6F" w14:textId="77777777" w:rsidTr="00E368C7">
        <w:tc>
          <w:tcPr>
            <w:tcW w:w="2405" w:type="dxa"/>
          </w:tcPr>
          <w:p w14:paraId="1274C636"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(i) contribu</w:t>
            </w:r>
            <w:r w:rsidR="00DF6AA9" w:rsidRPr="00FF301E">
              <w:rPr>
                <w:rFonts w:ascii="Trebuchet MS" w:hAnsi="Trebuchet MS"/>
                <w:sz w:val="22"/>
                <w:szCs w:val="22"/>
              </w:rPr>
              <w:t>ț</w:t>
            </w:r>
            <w:r w:rsidRPr="00FF301E">
              <w:rPr>
                <w:rFonts w:ascii="Trebuchet MS" w:hAnsi="Trebuchet MS"/>
                <w:sz w:val="22"/>
                <w:szCs w:val="22"/>
              </w:rPr>
              <w:t>ii de asigurări</w:t>
            </w:r>
          </w:p>
        </w:tc>
        <w:tc>
          <w:tcPr>
            <w:tcW w:w="2489" w:type="dxa"/>
          </w:tcPr>
          <w:p w14:paraId="24E4B31A"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tcPr>
          <w:p w14:paraId="74B7A9BC"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44F78177"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662E88EC"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2247A5A5"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tcPr>
          <w:p w14:paraId="31AA719A"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677E73C3" w14:textId="77777777" w:rsidTr="00E368C7">
        <w:tc>
          <w:tcPr>
            <w:tcW w:w="2405" w:type="dxa"/>
          </w:tcPr>
          <w:p w14:paraId="6B8C91E5" w14:textId="77777777" w:rsidR="009D1678" w:rsidRPr="00FF301E" w:rsidRDefault="009D1678" w:rsidP="00E80A09">
            <w:pPr>
              <w:jc w:val="both"/>
              <w:rPr>
                <w:rFonts w:ascii="Trebuchet MS" w:hAnsi="Trebuchet MS"/>
                <w:sz w:val="22"/>
                <w:szCs w:val="22"/>
              </w:rPr>
            </w:pPr>
            <w:r w:rsidRPr="00FF301E">
              <w:rPr>
                <w:rFonts w:ascii="Trebuchet MS" w:hAnsi="Trebuchet MS"/>
                <w:b/>
                <w:sz w:val="22"/>
                <w:szCs w:val="22"/>
              </w:rPr>
              <w:t>2. Modificări ale cheltuielilor bugetare plus/minus, din care:</w:t>
            </w:r>
          </w:p>
        </w:tc>
        <w:tc>
          <w:tcPr>
            <w:tcW w:w="2489" w:type="dxa"/>
            <w:vAlign w:val="center"/>
          </w:tcPr>
          <w:p w14:paraId="0AC5DFAD" w14:textId="77777777" w:rsidR="009D1678" w:rsidRPr="00FF301E" w:rsidRDefault="009D1678" w:rsidP="00E80A09">
            <w:pPr>
              <w:jc w:val="center"/>
              <w:rPr>
                <w:rFonts w:ascii="Trebuchet MS" w:hAnsi="Trebuchet MS"/>
                <w:sz w:val="22"/>
                <w:szCs w:val="22"/>
              </w:rPr>
            </w:pPr>
          </w:p>
        </w:tc>
        <w:tc>
          <w:tcPr>
            <w:tcW w:w="1044" w:type="dxa"/>
            <w:vAlign w:val="center"/>
          </w:tcPr>
          <w:p w14:paraId="6422AF76" w14:textId="77777777" w:rsidR="009D1678" w:rsidRPr="00FF301E" w:rsidRDefault="009D1678" w:rsidP="00E80A09">
            <w:pPr>
              <w:jc w:val="center"/>
              <w:rPr>
                <w:rFonts w:ascii="Trebuchet MS" w:hAnsi="Trebuchet MS"/>
                <w:sz w:val="22"/>
                <w:szCs w:val="22"/>
              </w:rPr>
            </w:pPr>
          </w:p>
        </w:tc>
        <w:tc>
          <w:tcPr>
            <w:tcW w:w="972" w:type="dxa"/>
            <w:vAlign w:val="center"/>
          </w:tcPr>
          <w:p w14:paraId="21B223E0" w14:textId="77777777" w:rsidR="009D1678" w:rsidRPr="00FF301E" w:rsidRDefault="009D1678" w:rsidP="00E80A09">
            <w:pPr>
              <w:jc w:val="center"/>
              <w:rPr>
                <w:rFonts w:ascii="Trebuchet MS" w:hAnsi="Trebuchet MS"/>
                <w:sz w:val="22"/>
                <w:szCs w:val="22"/>
              </w:rPr>
            </w:pPr>
          </w:p>
        </w:tc>
        <w:tc>
          <w:tcPr>
            <w:tcW w:w="972" w:type="dxa"/>
            <w:vAlign w:val="center"/>
          </w:tcPr>
          <w:p w14:paraId="4A171254" w14:textId="77777777" w:rsidR="009D1678" w:rsidRPr="00FF301E" w:rsidRDefault="009D1678" w:rsidP="00E80A09">
            <w:pPr>
              <w:jc w:val="center"/>
              <w:rPr>
                <w:rFonts w:ascii="Trebuchet MS" w:hAnsi="Trebuchet MS"/>
                <w:sz w:val="22"/>
                <w:szCs w:val="22"/>
              </w:rPr>
            </w:pPr>
          </w:p>
        </w:tc>
        <w:tc>
          <w:tcPr>
            <w:tcW w:w="972" w:type="dxa"/>
            <w:vAlign w:val="center"/>
          </w:tcPr>
          <w:p w14:paraId="72270511" w14:textId="77777777" w:rsidR="009D1678" w:rsidRPr="00FF301E" w:rsidRDefault="009D1678" w:rsidP="00E80A09">
            <w:pPr>
              <w:jc w:val="center"/>
              <w:rPr>
                <w:rFonts w:ascii="Trebuchet MS" w:hAnsi="Trebuchet MS"/>
                <w:sz w:val="22"/>
                <w:szCs w:val="22"/>
              </w:rPr>
            </w:pPr>
          </w:p>
        </w:tc>
        <w:tc>
          <w:tcPr>
            <w:tcW w:w="1489" w:type="dxa"/>
            <w:vAlign w:val="center"/>
          </w:tcPr>
          <w:p w14:paraId="5DFA543C" w14:textId="77777777" w:rsidR="009D1678" w:rsidRPr="00FF301E" w:rsidRDefault="009D1678" w:rsidP="00E80A09">
            <w:pPr>
              <w:jc w:val="center"/>
              <w:rPr>
                <w:rFonts w:ascii="Trebuchet MS" w:hAnsi="Trebuchet MS"/>
                <w:sz w:val="22"/>
                <w:szCs w:val="22"/>
              </w:rPr>
            </w:pPr>
          </w:p>
        </w:tc>
      </w:tr>
      <w:tr w:rsidR="009D1678" w:rsidRPr="00FF301E" w14:paraId="27BE3BBF" w14:textId="77777777" w:rsidTr="00E368C7">
        <w:tc>
          <w:tcPr>
            <w:tcW w:w="2405" w:type="dxa"/>
          </w:tcPr>
          <w:p w14:paraId="792BE43E" w14:textId="77777777" w:rsidR="009D1678" w:rsidRPr="00FF301E" w:rsidRDefault="009D1678" w:rsidP="00E80A09">
            <w:pPr>
              <w:jc w:val="both"/>
              <w:rPr>
                <w:rFonts w:ascii="Trebuchet MS" w:hAnsi="Trebuchet MS"/>
                <w:sz w:val="22"/>
                <w:szCs w:val="22"/>
              </w:rPr>
            </w:pPr>
            <w:r w:rsidRPr="00FF301E">
              <w:rPr>
                <w:rFonts w:ascii="Trebuchet MS" w:hAnsi="Trebuchet MS"/>
                <w:i/>
                <w:sz w:val="22"/>
                <w:szCs w:val="22"/>
              </w:rPr>
              <w:t>a) buget de stat, din acesta:</w:t>
            </w:r>
          </w:p>
        </w:tc>
        <w:tc>
          <w:tcPr>
            <w:tcW w:w="2489" w:type="dxa"/>
            <w:vAlign w:val="center"/>
          </w:tcPr>
          <w:p w14:paraId="23E007A6"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vAlign w:val="center"/>
          </w:tcPr>
          <w:p w14:paraId="64923F26"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598D7875"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235310AC"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44B36D1A"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vAlign w:val="center"/>
          </w:tcPr>
          <w:p w14:paraId="326D5763"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71990783" w14:textId="77777777" w:rsidTr="00E368C7">
        <w:tc>
          <w:tcPr>
            <w:tcW w:w="2405" w:type="dxa"/>
          </w:tcPr>
          <w:p w14:paraId="4806CC81"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 xml:space="preserve">  (i) cheltuieli de personal</w:t>
            </w:r>
          </w:p>
        </w:tc>
        <w:tc>
          <w:tcPr>
            <w:tcW w:w="2489" w:type="dxa"/>
          </w:tcPr>
          <w:p w14:paraId="47E03A98"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tcPr>
          <w:p w14:paraId="0034A8DF"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7F3F29B5"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352FF586"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0BEAE5C8"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tcPr>
          <w:p w14:paraId="4D7DE3CD"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1B20E11D" w14:textId="77777777" w:rsidTr="00E368C7">
        <w:tc>
          <w:tcPr>
            <w:tcW w:w="2405" w:type="dxa"/>
          </w:tcPr>
          <w:p w14:paraId="16C216D7"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 xml:space="preserve">  (ii) bunuri </w:t>
            </w:r>
            <w:r w:rsidR="00DF6AA9" w:rsidRPr="00FF301E">
              <w:rPr>
                <w:rFonts w:ascii="Trebuchet MS" w:hAnsi="Trebuchet MS"/>
                <w:sz w:val="22"/>
                <w:szCs w:val="22"/>
              </w:rPr>
              <w:t>ș</w:t>
            </w:r>
            <w:r w:rsidRPr="00FF301E">
              <w:rPr>
                <w:rFonts w:ascii="Trebuchet MS" w:hAnsi="Trebuchet MS"/>
                <w:sz w:val="22"/>
                <w:szCs w:val="22"/>
              </w:rPr>
              <w:t>i servicii</w:t>
            </w:r>
          </w:p>
        </w:tc>
        <w:tc>
          <w:tcPr>
            <w:tcW w:w="2489" w:type="dxa"/>
            <w:vAlign w:val="center"/>
          </w:tcPr>
          <w:p w14:paraId="2EF2FF76"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vAlign w:val="center"/>
          </w:tcPr>
          <w:p w14:paraId="3B3F250A"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007CBBF1"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4C42AEB8"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35359C17"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vAlign w:val="center"/>
          </w:tcPr>
          <w:p w14:paraId="64B1FC17"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454E952E" w14:textId="77777777" w:rsidTr="00E368C7">
        <w:tc>
          <w:tcPr>
            <w:tcW w:w="2405" w:type="dxa"/>
          </w:tcPr>
          <w:p w14:paraId="5768D872" w14:textId="77777777" w:rsidR="009D1678" w:rsidRPr="00FF301E" w:rsidRDefault="009D1678" w:rsidP="00E80A09">
            <w:pPr>
              <w:jc w:val="both"/>
              <w:rPr>
                <w:rFonts w:ascii="Trebuchet MS" w:hAnsi="Trebuchet MS"/>
                <w:sz w:val="22"/>
                <w:szCs w:val="22"/>
              </w:rPr>
            </w:pPr>
            <w:r w:rsidRPr="00FF301E">
              <w:rPr>
                <w:rFonts w:ascii="Trebuchet MS" w:hAnsi="Trebuchet MS"/>
                <w:i/>
                <w:sz w:val="22"/>
                <w:szCs w:val="22"/>
              </w:rPr>
              <w:t>b) bugete locale:</w:t>
            </w:r>
          </w:p>
        </w:tc>
        <w:tc>
          <w:tcPr>
            <w:tcW w:w="2489" w:type="dxa"/>
            <w:vAlign w:val="center"/>
          </w:tcPr>
          <w:p w14:paraId="6C446F1E"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vAlign w:val="center"/>
          </w:tcPr>
          <w:p w14:paraId="1867CCB5"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61250A80"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6510CD07"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50968166"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vAlign w:val="center"/>
          </w:tcPr>
          <w:p w14:paraId="38EF098F"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69925F87" w14:textId="77777777" w:rsidTr="00E368C7">
        <w:tc>
          <w:tcPr>
            <w:tcW w:w="2405" w:type="dxa"/>
          </w:tcPr>
          <w:p w14:paraId="72BDE491"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 xml:space="preserve">   (i) cheltuieli de personal</w:t>
            </w:r>
          </w:p>
        </w:tc>
        <w:tc>
          <w:tcPr>
            <w:tcW w:w="2489" w:type="dxa"/>
          </w:tcPr>
          <w:p w14:paraId="79F68D3A"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tcPr>
          <w:p w14:paraId="0294E256"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24BB9EE3"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4CCB334C"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2A7BCA5F"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tcPr>
          <w:p w14:paraId="6A0F573B"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37007E7E" w14:textId="77777777" w:rsidTr="00E368C7">
        <w:tc>
          <w:tcPr>
            <w:tcW w:w="2405" w:type="dxa"/>
          </w:tcPr>
          <w:p w14:paraId="2F67A9DE"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 xml:space="preserve">   (ii) bunuri </w:t>
            </w:r>
            <w:r w:rsidR="00DF6AA9" w:rsidRPr="00FF301E">
              <w:rPr>
                <w:rFonts w:ascii="Trebuchet MS" w:hAnsi="Trebuchet MS"/>
                <w:sz w:val="22"/>
                <w:szCs w:val="22"/>
              </w:rPr>
              <w:t>ș</w:t>
            </w:r>
            <w:r w:rsidRPr="00FF301E">
              <w:rPr>
                <w:rFonts w:ascii="Trebuchet MS" w:hAnsi="Trebuchet MS"/>
                <w:sz w:val="22"/>
                <w:szCs w:val="22"/>
              </w:rPr>
              <w:t>i servicii</w:t>
            </w:r>
          </w:p>
        </w:tc>
        <w:tc>
          <w:tcPr>
            <w:tcW w:w="2489" w:type="dxa"/>
          </w:tcPr>
          <w:p w14:paraId="36EC6BBC"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tcPr>
          <w:p w14:paraId="26EDED15"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10ACF3AE"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560D24C3"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514842C7"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tcPr>
          <w:p w14:paraId="5C36A262"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757F733F" w14:textId="77777777" w:rsidTr="00E368C7">
        <w:tc>
          <w:tcPr>
            <w:tcW w:w="2405" w:type="dxa"/>
          </w:tcPr>
          <w:p w14:paraId="2901690A" w14:textId="77777777" w:rsidR="009D1678" w:rsidRPr="00FF301E" w:rsidRDefault="009D1678" w:rsidP="00E80A09">
            <w:pPr>
              <w:jc w:val="both"/>
              <w:rPr>
                <w:rFonts w:ascii="Trebuchet MS" w:hAnsi="Trebuchet MS"/>
                <w:sz w:val="22"/>
                <w:szCs w:val="22"/>
              </w:rPr>
            </w:pPr>
            <w:r w:rsidRPr="00FF301E">
              <w:rPr>
                <w:rFonts w:ascii="Trebuchet MS" w:hAnsi="Trebuchet MS"/>
                <w:i/>
                <w:sz w:val="22"/>
                <w:szCs w:val="22"/>
              </w:rPr>
              <w:t>c) bugetul asigurărilor sociale de stat:</w:t>
            </w:r>
          </w:p>
        </w:tc>
        <w:tc>
          <w:tcPr>
            <w:tcW w:w="2489" w:type="dxa"/>
            <w:vAlign w:val="center"/>
          </w:tcPr>
          <w:p w14:paraId="36276020"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vAlign w:val="center"/>
          </w:tcPr>
          <w:p w14:paraId="1F9F8E02"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4717A929"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71C159D7"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21A0860B"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vAlign w:val="center"/>
          </w:tcPr>
          <w:p w14:paraId="26430E11"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55E1BC9E" w14:textId="77777777" w:rsidTr="00E368C7">
        <w:tc>
          <w:tcPr>
            <w:tcW w:w="2405" w:type="dxa"/>
          </w:tcPr>
          <w:p w14:paraId="35752642"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 xml:space="preserve">   (i) cheltuieli de personal</w:t>
            </w:r>
          </w:p>
        </w:tc>
        <w:tc>
          <w:tcPr>
            <w:tcW w:w="2489" w:type="dxa"/>
          </w:tcPr>
          <w:p w14:paraId="6A497AE1"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tcPr>
          <w:p w14:paraId="1FFBFFD4"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219225AF"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7EBC70DA"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1E4269F0"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tcPr>
          <w:p w14:paraId="74E6D0B6"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49F1D957" w14:textId="77777777" w:rsidTr="00E368C7">
        <w:tc>
          <w:tcPr>
            <w:tcW w:w="2405" w:type="dxa"/>
          </w:tcPr>
          <w:p w14:paraId="500DE5D2"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 xml:space="preserve">   (ii) bunuri </w:t>
            </w:r>
            <w:r w:rsidR="00DF6AA9" w:rsidRPr="00FF301E">
              <w:rPr>
                <w:rFonts w:ascii="Trebuchet MS" w:hAnsi="Trebuchet MS"/>
                <w:sz w:val="22"/>
                <w:szCs w:val="22"/>
              </w:rPr>
              <w:t>ș</w:t>
            </w:r>
            <w:r w:rsidRPr="00FF301E">
              <w:rPr>
                <w:rFonts w:ascii="Trebuchet MS" w:hAnsi="Trebuchet MS"/>
                <w:sz w:val="22"/>
                <w:szCs w:val="22"/>
              </w:rPr>
              <w:t>i servicii</w:t>
            </w:r>
          </w:p>
        </w:tc>
        <w:tc>
          <w:tcPr>
            <w:tcW w:w="2489" w:type="dxa"/>
          </w:tcPr>
          <w:p w14:paraId="40367CC2"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tcPr>
          <w:p w14:paraId="055D05A8"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5CAEB614"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358BF203"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tcPr>
          <w:p w14:paraId="54D02146"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tcPr>
          <w:p w14:paraId="4F995F82"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488641AE" w14:textId="77777777" w:rsidTr="00E368C7">
        <w:tc>
          <w:tcPr>
            <w:tcW w:w="2405" w:type="dxa"/>
          </w:tcPr>
          <w:p w14:paraId="5E2BB3A6" w14:textId="77777777" w:rsidR="009D1678" w:rsidRPr="00FF301E" w:rsidRDefault="009D1678" w:rsidP="00E80A09">
            <w:pPr>
              <w:jc w:val="both"/>
              <w:rPr>
                <w:rFonts w:ascii="Trebuchet MS" w:hAnsi="Trebuchet MS"/>
                <w:sz w:val="22"/>
                <w:szCs w:val="22"/>
              </w:rPr>
            </w:pPr>
            <w:r w:rsidRPr="00FF301E">
              <w:rPr>
                <w:rFonts w:ascii="Trebuchet MS" w:hAnsi="Trebuchet MS"/>
                <w:b/>
                <w:sz w:val="22"/>
                <w:szCs w:val="22"/>
              </w:rPr>
              <w:t>3. Impact financiar, plus/minus, din care:</w:t>
            </w:r>
          </w:p>
        </w:tc>
        <w:tc>
          <w:tcPr>
            <w:tcW w:w="2489" w:type="dxa"/>
            <w:vAlign w:val="center"/>
          </w:tcPr>
          <w:p w14:paraId="4D97C75D" w14:textId="77777777" w:rsidR="009D1678" w:rsidRPr="00FF301E" w:rsidRDefault="009D1678" w:rsidP="00E80A09">
            <w:pPr>
              <w:rPr>
                <w:rFonts w:ascii="Trebuchet MS" w:hAnsi="Trebuchet MS"/>
                <w:sz w:val="22"/>
                <w:szCs w:val="22"/>
              </w:rPr>
            </w:pPr>
          </w:p>
        </w:tc>
        <w:tc>
          <w:tcPr>
            <w:tcW w:w="1044" w:type="dxa"/>
            <w:vAlign w:val="center"/>
          </w:tcPr>
          <w:p w14:paraId="52C80F61" w14:textId="77777777" w:rsidR="009D1678" w:rsidRPr="00FF301E" w:rsidRDefault="009D1678" w:rsidP="00E80A09">
            <w:pPr>
              <w:jc w:val="center"/>
              <w:rPr>
                <w:rFonts w:ascii="Trebuchet MS" w:hAnsi="Trebuchet MS"/>
                <w:sz w:val="22"/>
                <w:szCs w:val="22"/>
              </w:rPr>
            </w:pPr>
          </w:p>
        </w:tc>
        <w:tc>
          <w:tcPr>
            <w:tcW w:w="972" w:type="dxa"/>
            <w:vAlign w:val="center"/>
          </w:tcPr>
          <w:p w14:paraId="6002D8D9" w14:textId="77777777" w:rsidR="009D1678" w:rsidRPr="00FF301E" w:rsidRDefault="009D1678" w:rsidP="00E80A09">
            <w:pPr>
              <w:jc w:val="center"/>
              <w:rPr>
                <w:rFonts w:ascii="Trebuchet MS" w:hAnsi="Trebuchet MS"/>
                <w:sz w:val="22"/>
                <w:szCs w:val="22"/>
              </w:rPr>
            </w:pPr>
          </w:p>
        </w:tc>
        <w:tc>
          <w:tcPr>
            <w:tcW w:w="972" w:type="dxa"/>
            <w:vAlign w:val="center"/>
          </w:tcPr>
          <w:p w14:paraId="6845EA26" w14:textId="77777777" w:rsidR="009D1678" w:rsidRPr="00FF301E" w:rsidRDefault="009D1678" w:rsidP="00E80A09">
            <w:pPr>
              <w:jc w:val="center"/>
              <w:rPr>
                <w:rFonts w:ascii="Trebuchet MS" w:hAnsi="Trebuchet MS"/>
                <w:sz w:val="22"/>
                <w:szCs w:val="22"/>
              </w:rPr>
            </w:pPr>
          </w:p>
        </w:tc>
        <w:tc>
          <w:tcPr>
            <w:tcW w:w="972" w:type="dxa"/>
            <w:vAlign w:val="center"/>
          </w:tcPr>
          <w:p w14:paraId="5D34B488" w14:textId="77777777" w:rsidR="009D1678" w:rsidRPr="00FF301E" w:rsidRDefault="009D1678" w:rsidP="00E80A09">
            <w:pPr>
              <w:jc w:val="center"/>
              <w:rPr>
                <w:rFonts w:ascii="Trebuchet MS" w:hAnsi="Trebuchet MS"/>
                <w:sz w:val="22"/>
                <w:szCs w:val="22"/>
              </w:rPr>
            </w:pPr>
          </w:p>
        </w:tc>
        <w:tc>
          <w:tcPr>
            <w:tcW w:w="1489" w:type="dxa"/>
            <w:vAlign w:val="center"/>
          </w:tcPr>
          <w:p w14:paraId="49FEA17E" w14:textId="77777777" w:rsidR="009D1678" w:rsidRPr="00FF301E" w:rsidRDefault="009D1678" w:rsidP="00E80A09">
            <w:pPr>
              <w:jc w:val="center"/>
              <w:rPr>
                <w:rFonts w:ascii="Trebuchet MS" w:hAnsi="Trebuchet MS"/>
                <w:sz w:val="22"/>
                <w:szCs w:val="22"/>
              </w:rPr>
            </w:pPr>
          </w:p>
        </w:tc>
      </w:tr>
      <w:tr w:rsidR="009D1678" w:rsidRPr="00FF301E" w14:paraId="7FB674B3" w14:textId="77777777" w:rsidTr="00E368C7">
        <w:tc>
          <w:tcPr>
            <w:tcW w:w="2405" w:type="dxa"/>
          </w:tcPr>
          <w:p w14:paraId="6192810F" w14:textId="77777777" w:rsidR="009D1678" w:rsidRPr="00FF301E" w:rsidRDefault="009D1678" w:rsidP="00E80A09">
            <w:pPr>
              <w:jc w:val="both"/>
              <w:rPr>
                <w:rFonts w:ascii="Trebuchet MS" w:hAnsi="Trebuchet MS"/>
                <w:sz w:val="22"/>
                <w:szCs w:val="22"/>
              </w:rPr>
            </w:pPr>
            <w:r w:rsidRPr="00FF301E">
              <w:rPr>
                <w:rFonts w:ascii="Trebuchet MS" w:hAnsi="Trebuchet MS"/>
                <w:i/>
                <w:sz w:val="22"/>
                <w:szCs w:val="22"/>
              </w:rPr>
              <w:t xml:space="preserve">   a) bugetul de stat</w:t>
            </w:r>
          </w:p>
        </w:tc>
        <w:tc>
          <w:tcPr>
            <w:tcW w:w="2489" w:type="dxa"/>
            <w:vAlign w:val="center"/>
          </w:tcPr>
          <w:p w14:paraId="4C6DF5EA"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vAlign w:val="center"/>
          </w:tcPr>
          <w:p w14:paraId="317FE734"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12D57D86"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233D4A09"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014DF245"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vAlign w:val="center"/>
          </w:tcPr>
          <w:p w14:paraId="265400FB"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59E07B98" w14:textId="77777777" w:rsidTr="00E368C7">
        <w:tc>
          <w:tcPr>
            <w:tcW w:w="2405" w:type="dxa"/>
          </w:tcPr>
          <w:p w14:paraId="15A7E25D" w14:textId="77777777" w:rsidR="009D1678" w:rsidRPr="00FF301E" w:rsidRDefault="009D1678" w:rsidP="00E80A09">
            <w:pPr>
              <w:jc w:val="both"/>
              <w:rPr>
                <w:rFonts w:ascii="Trebuchet MS" w:hAnsi="Trebuchet MS"/>
                <w:sz w:val="22"/>
                <w:szCs w:val="22"/>
              </w:rPr>
            </w:pPr>
            <w:r w:rsidRPr="00FF301E">
              <w:rPr>
                <w:rFonts w:ascii="Trebuchet MS" w:hAnsi="Trebuchet MS"/>
                <w:i/>
                <w:sz w:val="22"/>
                <w:szCs w:val="22"/>
              </w:rPr>
              <w:t xml:space="preserve">   b) bugete locale</w:t>
            </w:r>
          </w:p>
        </w:tc>
        <w:tc>
          <w:tcPr>
            <w:tcW w:w="2489" w:type="dxa"/>
            <w:vAlign w:val="center"/>
          </w:tcPr>
          <w:p w14:paraId="64A3D83C"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vAlign w:val="center"/>
          </w:tcPr>
          <w:p w14:paraId="7CAB5673"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5420861E"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7EC60EFA"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0F39841C"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vAlign w:val="center"/>
          </w:tcPr>
          <w:p w14:paraId="2C8DE03E"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0F6AD4CB" w14:textId="77777777" w:rsidTr="00E368C7">
        <w:tc>
          <w:tcPr>
            <w:tcW w:w="2405" w:type="dxa"/>
          </w:tcPr>
          <w:p w14:paraId="13F26497" w14:textId="77777777" w:rsidR="009D1678" w:rsidRPr="00FF301E" w:rsidRDefault="009D1678" w:rsidP="00E80A09">
            <w:pPr>
              <w:jc w:val="both"/>
              <w:rPr>
                <w:rFonts w:ascii="Trebuchet MS" w:hAnsi="Trebuchet MS"/>
                <w:sz w:val="22"/>
                <w:szCs w:val="22"/>
              </w:rPr>
            </w:pPr>
            <w:r w:rsidRPr="00FF301E">
              <w:rPr>
                <w:rFonts w:ascii="Trebuchet MS" w:hAnsi="Trebuchet MS"/>
                <w:b/>
                <w:sz w:val="22"/>
                <w:szCs w:val="22"/>
              </w:rPr>
              <w:t>4. Propuneri pentru acoperirea cre</w:t>
            </w:r>
            <w:r w:rsidR="00DF6AA9" w:rsidRPr="00FF301E">
              <w:rPr>
                <w:rFonts w:ascii="Trebuchet MS" w:hAnsi="Trebuchet MS"/>
                <w:b/>
                <w:sz w:val="22"/>
                <w:szCs w:val="22"/>
              </w:rPr>
              <w:t>ș</w:t>
            </w:r>
            <w:r w:rsidRPr="00FF301E">
              <w:rPr>
                <w:rFonts w:ascii="Trebuchet MS" w:hAnsi="Trebuchet MS"/>
                <w:b/>
                <w:sz w:val="22"/>
                <w:szCs w:val="22"/>
              </w:rPr>
              <w:t>terii cheltuielilor bugetare</w:t>
            </w:r>
          </w:p>
        </w:tc>
        <w:tc>
          <w:tcPr>
            <w:tcW w:w="2489" w:type="dxa"/>
            <w:vAlign w:val="center"/>
          </w:tcPr>
          <w:p w14:paraId="5509BDAF"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vAlign w:val="center"/>
          </w:tcPr>
          <w:p w14:paraId="71BED1B1"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407F5B74"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70E43732"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7E2672FE"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vAlign w:val="center"/>
          </w:tcPr>
          <w:p w14:paraId="241687F7"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1A041167" w14:textId="77777777" w:rsidTr="00E368C7">
        <w:tc>
          <w:tcPr>
            <w:tcW w:w="2405" w:type="dxa"/>
          </w:tcPr>
          <w:p w14:paraId="10721CDB" w14:textId="77777777" w:rsidR="009D1678" w:rsidRPr="00FF301E" w:rsidRDefault="009D1678" w:rsidP="00E80A09">
            <w:pPr>
              <w:jc w:val="both"/>
              <w:rPr>
                <w:rFonts w:ascii="Trebuchet MS" w:hAnsi="Trebuchet MS"/>
                <w:sz w:val="22"/>
                <w:szCs w:val="22"/>
              </w:rPr>
            </w:pPr>
            <w:r w:rsidRPr="00FF301E">
              <w:rPr>
                <w:rFonts w:ascii="Trebuchet MS" w:hAnsi="Trebuchet MS"/>
                <w:b/>
                <w:sz w:val="22"/>
                <w:szCs w:val="22"/>
              </w:rPr>
              <w:t xml:space="preserve">5. Propuneri pentru a compensa </w:t>
            </w:r>
            <w:r w:rsidRPr="00FF301E">
              <w:rPr>
                <w:rFonts w:ascii="Trebuchet MS" w:hAnsi="Trebuchet MS"/>
                <w:b/>
                <w:sz w:val="22"/>
                <w:szCs w:val="22"/>
              </w:rPr>
              <w:lastRenderedPageBreak/>
              <w:t>reducerea veniturilor bugetare</w:t>
            </w:r>
          </w:p>
        </w:tc>
        <w:tc>
          <w:tcPr>
            <w:tcW w:w="2489" w:type="dxa"/>
            <w:vAlign w:val="center"/>
          </w:tcPr>
          <w:p w14:paraId="04C9BE60"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lastRenderedPageBreak/>
              <w:t>-</w:t>
            </w:r>
          </w:p>
        </w:tc>
        <w:tc>
          <w:tcPr>
            <w:tcW w:w="1044" w:type="dxa"/>
            <w:vAlign w:val="center"/>
          </w:tcPr>
          <w:p w14:paraId="4A9920EC"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6F90D27A"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21E77CDF"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48AE35E0"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vAlign w:val="center"/>
          </w:tcPr>
          <w:p w14:paraId="5E55BB6C"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5A1C3830" w14:textId="77777777" w:rsidTr="00E368C7">
        <w:tc>
          <w:tcPr>
            <w:tcW w:w="2405" w:type="dxa"/>
          </w:tcPr>
          <w:p w14:paraId="291C56DD" w14:textId="77777777" w:rsidR="009D1678" w:rsidRPr="00FF301E" w:rsidRDefault="009D1678" w:rsidP="00E80A09">
            <w:pPr>
              <w:jc w:val="both"/>
              <w:rPr>
                <w:rFonts w:ascii="Trebuchet MS" w:hAnsi="Trebuchet MS"/>
                <w:sz w:val="22"/>
                <w:szCs w:val="22"/>
              </w:rPr>
            </w:pPr>
            <w:r w:rsidRPr="00FF301E">
              <w:rPr>
                <w:rFonts w:ascii="Trebuchet MS" w:hAnsi="Trebuchet MS"/>
                <w:b/>
                <w:sz w:val="22"/>
                <w:szCs w:val="22"/>
              </w:rPr>
              <w:lastRenderedPageBreak/>
              <w:t xml:space="preserve">6. Calcule detaliate privind fundamentarea modificărilor veniturilor </w:t>
            </w:r>
            <w:r w:rsidR="00DF6AA9" w:rsidRPr="00FF301E">
              <w:rPr>
                <w:rFonts w:ascii="Trebuchet MS" w:hAnsi="Trebuchet MS"/>
                <w:b/>
                <w:sz w:val="22"/>
                <w:szCs w:val="22"/>
              </w:rPr>
              <w:t>ș</w:t>
            </w:r>
            <w:r w:rsidRPr="00FF301E">
              <w:rPr>
                <w:rFonts w:ascii="Trebuchet MS" w:hAnsi="Trebuchet MS"/>
                <w:b/>
                <w:sz w:val="22"/>
                <w:szCs w:val="22"/>
              </w:rPr>
              <w:t>i/sau cheltuielilor bugetare</w:t>
            </w:r>
          </w:p>
        </w:tc>
        <w:tc>
          <w:tcPr>
            <w:tcW w:w="2489" w:type="dxa"/>
            <w:vAlign w:val="center"/>
          </w:tcPr>
          <w:p w14:paraId="3F3D29D6"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044" w:type="dxa"/>
            <w:vAlign w:val="center"/>
          </w:tcPr>
          <w:p w14:paraId="287AD082"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0A9DD5EF"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6424E8F8"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972" w:type="dxa"/>
            <w:vAlign w:val="center"/>
          </w:tcPr>
          <w:p w14:paraId="770A664E"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c>
          <w:tcPr>
            <w:tcW w:w="1489" w:type="dxa"/>
            <w:vAlign w:val="center"/>
          </w:tcPr>
          <w:p w14:paraId="6503B3F9" w14:textId="77777777" w:rsidR="009D1678" w:rsidRPr="00FF301E" w:rsidRDefault="009D1678" w:rsidP="00E80A09">
            <w:pPr>
              <w:jc w:val="center"/>
              <w:rPr>
                <w:rFonts w:ascii="Trebuchet MS" w:hAnsi="Trebuchet MS"/>
                <w:sz w:val="22"/>
                <w:szCs w:val="22"/>
              </w:rPr>
            </w:pPr>
            <w:r w:rsidRPr="00FF301E">
              <w:rPr>
                <w:rFonts w:ascii="Trebuchet MS" w:hAnsi="Trebuchet MS"/>
                <w:sz w:val="22"/>
                <w:szCs w:val="22"/>
              </w:rPr>
              <w:t>-</w:t>
            </w:r>
          </w:p>
        </w:tc>
      </w:tr>
      <w:tr w:rsidR="009D1678" w:rsidRPr="00FF301E" w14:paraId="501173C2" w14:textId="77777777" w:rsidTr="00E368C7">
        <w:tc>
          <w:tcPr>
            <w:tcW w:w="2405" w:type="dxa"/>
          </w:tcPr>
          <w:p w14:paraId="07A47663" w14:textId="77777777" w:rsidR="009D1678" w:rsidRPr="00FF301E" w:rsidRDefault="009D1678" w:rsidP="00E80A09">
            <w:pPr>
              <w:jc w:val="both"/>
              <w:rPr>
                <w:rFonts w:ascii="Trebuchet MS" w:hAnsi="Trebuchet MS"/>
                <w:sz w:val="22"/>
                <w:szCs w:val="22"/>
              </w:rPr>
            </w:pPr>
            <w:r w:rsidRPr="00FF301E">
              <w:rPr>
                <w:rFonts w:ascii="Trebuchet MS" w:hAnsi="Trebuchet MS"/>
                <w:b/>
                <w:sz w:val="22"/>
                <w:szCs w:val="22"/>
              </w:rPr>
              <w:t>7. Alte informa</w:t>
            </w:r>
            <w:r w:rsidR="00DF6AA9" w:rsidRPr="00FF301E">
              <w:rPr>
                <w:rFonts w:ascii="Trebuchet MS" w:hAnsi="Trebuchet MS"/>
                <w:b/>
                <w:sz w:val="22"/>
                <w:szCs w:val="22"/>
              </w:rPr>
              <w:t>ț</w:t>
            </w:r>
            <w:r w:rsidRPr="00FF301E">
              <w:rPr>
                <w:rFonts w:ascii="Trebuchet MS" w:hAnsi="Trebuchet MS"/>
                <w:b/>
                <w:sz w:val="22"/>
                <w:szCs w:val="22"/>
              </w:rPr>
              <w:t>ii</w:t>
            </w:r>
          </w:p>
        </w:tc>
        <w:tc>
          <w:tcPr>
            <w:tcW w:w="7938" w:type="dxa"/>
            <w:gridSpan w:val="6"/>
            <w:vAlign w:val="center"/>
          </w:tcPr>
          <w:p w14:paraId="5A7B87B1" w14:textId="5DE06177" w:rsidR="009D1678" w:rsidRPr="00FF301E" w:rsidRDefault="00B55F5F" w:rsidP="0012685E">
            <w:pPr>
              <w:widowControl w:val="0"/>
              <w:jc w:val="both"/>
              <w:rPr>
                <w:rFonts w:ascii="Trebuchet MS" w:hAnsi="Trebuchet MS"/>
                <w:sz w:val="22"/>
                <w:szCs w:val="22"/>
              </w:rPr>
            </w:pPr>
            <w:r w:rsidRPr="00FF301E">
              <w:rPr>
                <w:rFonts w:ascii="Trebuchet MS" w:hAnsi="Trebuchet MS"/>
                <w:sz w:val="22"/>
                <w:szCs w:val="22"/>
              </w:rPr>
              <w:t>Nu au fost identificate</w:t>
            </w:r>
          </w:p>
        </w:tc>
      </w:tr>
      <w:tr w:rsidR="009D1678" w:rsidRPr="00FF301E" w14:paraId="3D342A6C" w14:textId="77777777" w:rsidTr="00E368C7">
        <w:tc>
          <w:tcPr>
            <w:tcW w:w="10343" w:type="dxa"/>
            <w:gridSpan w:val="7"/>
          </w:tcPr>
          <w:p w14:paraId="4892B543" w14:textId="77777777" w:rsidR="009D1678" w:rsidRPr="00FF301E" w:rsidRDefault="009D1678" w:rsidP="00E80A09">
            <w:pPr>
              <w:jc w:val="center"/>
              <w:rPr>
                <w:rFonts w:ascii="Trebuchet MS" w:hAnsi="Trebuchet MS"/>
                <w:b/>
                <w:i/>
                <w:sz w:val="22"/>
                <w:szCs w:val="22"/>
              </w:rPr>
            </w:pPr>
          </w:p>
          <w:p w14:paraId="3F40B8BC" w14:textId="77777777" w:rsidR="009D1678" w:rsidRPr="00FF301E" w:rsidRDefault="009D1678" w:rsidP="00E80A09">
            <w:pPr>
              <w:jc w:val="center"/>
              <w:rPr>
                <w:rFonts w:ascii="Trebuchet MS" w:hAnsi="Trebuchet MS"/>
                <w:sz w:val="22"/>
                <w:szCs w:val="22"/>
              </w:rPr>
            </w:pPr>
            <w:r w:rsidRPr="00FF301E">
              <w:rPr>
                <w:rFonts w:ascii="Trebuchet MS" w:hAnsi="Trebuchet MS"/>
                <w:b/>
                <w:i/>
                <w:sz w:val="22"/>
                <w:szCs w:val="22"/>
              </w:rPr>
              <w:t>Sec</w:t>
            </w:r>
            <w:r w:rsidR="00DF6AA9" w:rsidRPr="00FF301E">
              <w:rPr>
                <w:rFonts w:ascii="Trebuchet MS" w:hAnsi="Trebuchet MS"/>
                <w:b/>
                <w:i/>
                <w:sz w:val="22"/>
                <w:szCs w:val="22"/>
              </w:rPr>
              <w:t>ț</w:t>
            </w:r>
            <w:r w:rsidRPr="00FF301E">
              <w:rPr>
                <w:rFonts w:ascii="Trebuchet MS" w:hAnsi="Trebuchet MS"/>
                <w:b/>
                <w:i/>
                <w:sz w:val="22"/>
                <w:szCs w:val="22"/>
              </w:rPr>
              <w:t>iunea 5</w:t>
            </w:r>
          </w:p>
          <w:p w14:paraId="30FBE5A1" w14:textId="77777777" w:rsidR="009D1678" w:rsidRPr="00FF301E" w:rsidRDefault="009D1678" w:rsidP="00E80A09">
            <w:pPr>
              <w:jc w:val="center"/>
              <w:rPr>
                <w:rFonts w:ascii="Trebuchet MS" w:hAnsi="Trebuchet MS"/>
                <w:b/>
                <w:i/>
                <w:sz w:val="22"/>
                <w:szCs w:val="22"/>
              </w:rPr>
            </w:pPr>
            <w:r w:rsidRPr="00FF301E">
              <w:rPr>
                <w:rFonts w:ascii="Trebuchet MS" w:hAnsi="Trebuchet MS"/>
                <w:b/>
                <w:i/>
                <w:sz w:val="22"/>
                <w:szCs w:val="22"/>
              </w:rPr>
              <w:t>Efectele actului normativ asupra legisla</w:t>
            </w:r>
            <w:r w:rsidR="00DF6AA9" w:rsidRPr="00FF301E">
              <w:rPr>
                <w:rFonts w:ascii="Trebuchet MS" w:hAnsi="Trebuchet MS"/>
                <w:b/>
                <w:i/>
                <w:sz w:val="22"/>
                <w:szCs w:val="22"/>
              </w:rPr>
              <w:t>ț</w:t>
            </w:r>
            <w:r w:rsidRPr="00FF301E">
              <w:rPr>
                <w:rFonts w:ascii="Trebuchet MS" w:hAnsi="Trebuchet MS"/>
                <w:b/>
                <w:i/>
                <w:sz w:val="22"/>
                <w:szCs w:val="22"/>
              </w:rPr>
              <w:t>iei în vigoare</w:t>
            </w:r>
          </w:p>
          <w:p w14:paraId="4AA52974" w14:textId="77777777" w:rsidR="009D1678" w:rsidRPr="00FF301E" w:rsidRDefault="009D1678" w:rsidP="00E80A09">
            <w:pPr>
              <w:jc w:val="center"/>
              <w:rPr>
                <w:rFonts w:ascii="Trebuchet MS" w:hAnsi="Trebuchet MS"/>
                <w:sz w:val="22"/>
                <w:szCs w:val="22"/>
              </w:rPr>
            </w:pPr>
          </w:p>
        </w:tc>
      </w:tr>
      <w:tr w:rsidR="009D1678" w:rsidRPr="00FF301E" w14:paraId="16C5BF97" w14:textId="77777777" w:rsidTr="00E368C7">
        <w:trPr>
          <w:trHeight w:val="620"/>
        </w:trPr>
        <w:tc>
          <w:tcPr>
            <w:tcW w:w="2405" w:type="dxa"/>
          </w:tcPr>
          <w:p w14:paraId="154C3E90"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1. Măsuri normative necesare pentru aplicarea prevederilor actului normativ:</w:t>
            </w:r>
          </w:p>
          <w:p w14:paraId="2908DF2C"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a) acte normative în vigoare ce vor fi modificate sau abrogate, ca urmare a intrării în vigoare a actului normativ;</w:t>
            </w:r>
          </w:p>
          <w:p w14:paraId="5466720D"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b) acte normative ce urmează a fi elaborate în vederea implementării noilor dispozi</w:t>
            </w:r>
            <w:r w:rsidR="00DF6AA9" w:rsidRPr="00FF301E">
              <w:rPr>
                <w:rFonts w:ascii="Trebuchet MS" w:hAnsi="Trebuchet MS"/>
                <w:sz w:val="22"/>
                <w:szCs w:val="22"/>
              </w:rPr>
              <w:t>ț</w:t>
            </w:r>
            <w:r w:rsidRPr="00FF301E">
              <w:rPr>
                <w:rFonts w:ascii="Trebuchet MS" w:hAnsi="Trebuchet MS"/>
                <w:sz w:val="22"/>
                <w:szCs w:val="22"/>
              </w:rPr>
              <w:t>ii.</w:t>
            </w:r>
          </w:p>
        </w:tc>
        <w:tc>
          <w:tcPr>
            <w:tcW w:w="7938" w:type="dxa"/>
            <w:gridSpan w:val="6"/>
          </w:tcPr>
          <w:p w14:paraId="7932391B" w14:textId="72695BF0" w:rsidR="009D1678" w:rsidRPr="00FF301E" w:rsidRDefault="005C5177" w:rsidP="00E80A09">
            <w:pPr>
              <w:jc w:val="both"/>
              <w:rPr>
                <w:rFonts w:ascii="Trebuchet MS" w:hAnsi="Trebuchet MS"/>
                <w:sz w:val="22"/>
                <w:szCs w:val="22"/>
              </w:rPr>
            </w:pPr>
            <w:r w:rsidRPr="00FF301E">
              <w:rPr>
                <w:rFonts w:ascii="Trebuchet MS" w:hAnsi="Trebuchet MS"/>
                <w:sz w:val="22"/>
                <w:szCs w:val="22"/>
              </w:rPr>
              <w:t>Actul normativ nu se referă la acest subiect.</w:t>
            </w:r>
          </w:p>
        </w:tc>
      </w:tr>
      <w:tr w:rsidR="009D1678" w:rsidRPr="00FF301E" w14:paraId="41A364CE" w14:textId="77777777" w:rsidTr="00E368C7">
        <w:trPr>
          <w:trHeight w:val="620"/>
        </w:trPr>
        <w:tc>
          <w:tcPr>
            <w:tcW w:w="2405" w:type="dxa"/>
          </w:tcPr>
          <w:p w14:paraId="3B53C438"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1</w:t>
            </w:r>
            <w:r w:rsidRPr="00FF301E">
              <w:rPr>
                <w:rFonts w:ascii="Trebuchet MS" w:hAnsi="Trebuchet MS"/>
                <w:sz w:val="22"/>
                <w:szCs w:val="22"/>
                <w:vertAlign w:val="superscript"/>
              </w:rPr>
              <w:t>1</w:t>
            </w:r>
            <w:r w:rsidRPr="00FF301E">
              <w:rPr>
                <w:rFonts w:ascii="Trebuchet MS" w:hAnsi="Trebuchet MS"/>
                <w:sz w:val="22"/>
                <w:szCs w:val="22"/>
              </w:rPr>
              <w:t>.  Compatibilitatea actului normativ cu legisla</w:t>
            </w:r>
            <w:r w:rsidR="00DF6AA9" w:rsidRPr="00FF301E">
              <w:rPr>
                <w:rFonts w:ascii="Trebuchet MS" w:hAnsi="Trebuchet MS"/>
                <w:sz w:val="22"/>
                <w:szCs w:val="22"/>
              </w:rPr>
              <w:t>ț</w:t>
            </w:r>
            <w:r w:rsidRPr="00FF301E">
              <w:rPr>
                <w:rFonts w:ascii="Trebuchet MS" w:hAnsi="Trebuchet MS"/>
                <w:sz w:val="22"/>
                <w:szCs w:val="22"/>
              </w:rPr>
              <w:t>ia în domeniul achizi</w:t>
            </w:r>
            <w:r w:rsidR="00DF6AA9" w:rsidRPr="00FF301E">
              <w:rPr>
                <w:rFonts w:ascii="Trebuchet MS" w:hAnsi="Trebuchet MS"/>
                <w:sz w:val="22"/>
                <w:szCs w:val="22"/>
              </w:rPr>
              <w:t>ț</w:t>
            </w:r>
            <w:r w:rsidRPr="00FF301E">
              <w:rPr>
                <w:rFonts w:ascii="Trebuchet MS" w:hAnsi="Trebuchet MS"/>
                <w:sz w:val="22"/>
                <w:szCs w:val="22"/>
              </w:rPr>
              <w:t>iilor publice.</w:t>
            </w:r>
          </w:p>
        </w:tc>
        <w:tc>
          <w:tcPr>
            <w:tcW w:w="7938" w:type="dxa"/>
            <w:gridSpan w:val="6"/>
          </w:tcPr>
          <w:p w14:paraId="179B734F"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Actul normativ nu se referă la acest subiect.</w:t>
            </w:r>
          </w:p>
        </w:tc>
      </w:tr>
      <w:tr w:rsidR="009D1678" w:rsidRPr="00FF301E" w14:paraId="19FA0E9B" w14:textId="77777777" w:rsidTr="00E368C7">
        <w:tc>
          <w:tcPr>
            <w:tcW w:w="2405" w:type="dxa"/>
          </w:tcPr>
          <w:p w14:paraId="345F1B23"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2. Conformitatea actului normativ cu legisla</w:t>
            </w:r>
            <w:r w:rsidR="00DF6AA9" w:rsidRPr="00FF301E">
              <w:rPr>
                <w:rFonts w:ascii="Trebuchet MS" w:hAnsi="Trebuchet MS"/>
                <w:sz w:val="22"/>
                <w:szCs w:val="22"/>
              </w:rPr>
              <w:t>ț</w:t>
            </w:r>
            <w:r w:rsidRPr="00FF301E">
              <w:rPr>
                <w:rFonts w:ascii="Trebuchet MS" w:hAnsi="Trebuchet MS"/>
                <w:sz w:val="22"/>
                <w:szCs w:val="22"/>
              </w:rPr>
              <w:t xml:space="preserve">ia comunitară în cazul proiectelor care transpun prevederi comunitare </w:t>
            </w:r>
          </w:p>
        </w:tc>
        <w:tc>
          <w:tcPr>
            <w:tcW w:w="7938" w:type="dxa"/>
            <w:gridSpan w:val="6"/>
          </w:tcPr>
          <w:p w14:paraId="3FA0E18F"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Actul normativ nu se referă la acest subiect.</w:t>
            </w:r>
          </w:p>
        </w:tc>
      </w:tr>
      <w:tr w:rsidR="009D1678" w:rsidRPr="00FF301E" w14:paraId="46582E1C" w14:textId="77777777" w:rsidTr="00E368C7">
        <w:tc>
          <w:tcPr>
            <w:tcW w:w="2405" w:type="dxa"/>
          </w:tcPr>
          <w:p w14:paraId="290F1A1D"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3. Măsuri normative necesare aplicării directe a actelor normative comunitare</w:t>
            </w:r>
          </w:p>
        </w:tc>
        <w:tc>
          <w:tcPr>
            <w:tcW w:w="7938" w:type="dxa"/>
            <w:gridSpan w:val="6"/>
          </w:tcPr>
          <w:p w14:paraId="4369A127"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Actul normativ nu se referă la acest subiect.</w:t>
            </w:r>
          </w:p>
        </w:tc>
      </w:tr>
      <w:tr w:rsidR="009D1678" w:rsidRPr="00FF301E" w14:paraId="49B1F435" w14:textId="77777777" w:rsidTr="00E368C7">
        <w:tc>
          <w:tcPr>
            <w:tcW w:w="2405" w:type="dxa"/>
          </w:tcPr>
          <w:p w14:paraId="3FEDB2F3"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4. Hotărâri ale Cur</w:t>
            </w:r>
            <w:r w:rsidR="00DF6AA9" w:rsidRPr="00FF301E">
              <w:rPr>
                <w:rFonts w:ascii="Trebuchet MS" w:hAnsi="Trebuchet MS"/>
                <w:sz w:val="22"/>
                <w:szCs w:val="22"/>
              </w:rPr>
              <w:t>ț</w:t>
            </w:r>
            <w:r w:rsidRPr="00FF301E">
              <w:rPr>
                <w:rFonts w:ascii="Trebuchet MS" w:hAnsi="Trebuchet MS"/>
                <w:sz w:val="22"/>
                <w:szCs w:val="22"/>
              </w:rPr>
              <w:t>ii de Justi</w:t>
            </w:r>
            <w:r w:rsidR="00DF6AA9" w:rsidRPr="00FF301E">
              <w:rPr>
                <w:rFonts w:ascii="Trebuchet MS" w:hAnsi="Trebuchet MS"/>
                <w:sz w:val="22"/>
                <w:szCs w:val="22"/>
              </w:rPr>
              <w:t>ț</w:t>
            </w:r>
            <w:r w:rsidRPr="00FF301E">
              <w:rPr>
                <w:rFonts w:ascii="Trebuchet MS" w:hAnsi="Trebuchet MS"/>
                <w:sz w:val="22"/>
                <w:szCs w:val="22"/>
              </w:rPr>
              <w:t>ie a Uniunii Europene</w:t>
            </w:r>
          </w:p>
        </w:tc>
        <w:tc>
          <w:tcPr>
            <w:tcW w:w="7938" w:type="dxa"/>
            <w:gridSpan w:val="6"/>
          </w:tcPr>
          <w:p w14:paraId="1CF6F8C2"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Actul normativ nu se referă la acest subiect.</w:t>
            </w:r>
          </w:p>
        </w:tc>
      </w:tr>
      <w:tr w:rsidR="009D1678" w:rsidRPr="00FF301E" w14:paraId="6FB23D96" w14:textId="77777777" w:rsidTr="00E368C7">
        <w:tc>
          <w:tcPr>
            <w:tcW w:w="2405" w:type="dxa"/>
          </w:tcPr>
          <w:p w14:paraId="4AF264E7"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 xml:space="preserve">5. Alte acte normative </w:t>
            </w:r>
            <w:r w:rsidR="00DF6AA9" w:rsidRPr="00FF301E">
              <w:rPr>
                <w:rFonts w:ascii="Trebuchet MS" w:hAnsi="Trebuchet MS"/>
                <w:sz w:val="22"/>
                <w:szCs w:val="22"/>
              </w:rPr>
              <w:t>ș</w:t>
            </w:r>
            <w:r w:rsidRPr="00FF301E">
              <w:rPr>
                <w:rFonts w:ascii="Trebuchet MS" w:hAnsi="Trebuchet MS"/>
                <w:sz w:val="22"/>
                <w:szCs w:val="22"/>
              </w:rPr>
              <w:t>i/sau documente interna</w:t>
            </w:r>
            <w:r w:rsidR="00DF6AA9" w:rsidRPr="00FF301E">
              <w:rPr>
                <w:rFonts w:ascii="Trebuchet MS" w:hAnsi="Trebuchet MS"/>
                <w:sz w:val="22"/>
                <w:szCs w:val="22"/>
              </w:rPr>
              <w:t>ț</w:t>
            </w:r>
            <w:r w:rsidRPr="00FF301E">
              <w:rPr>
                <w:rFonts w:ascii="Trebuchet MS" w:hAnsi="Trebuchet MS"/>
                <w:sz w:val="22"/>
                <w:szCs w:val="22"/>
              </w:rPr>
              <w:t>ionale din care decurg angajamente</w:t>
            </w:r>
          </w:p>
        </w:tc>
        <w:tc>
          <w:tcPr>
            <w:tcW w:w="7938" w:type="dxa"/>
            <w:gridSpan w:val="6"/>
          </w:tcPr>
          <w:p w14:paraId="5015CEFA"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Actul normativ nu se referă la acest subiect.</w:t>
            </w:r>
          </w:p>
        </w:tc>
      </w:tr>
      <w:tr w:rsidR="009D1678" w:rsidRPr="00FF301E" w14:paraId="6D5EE2F2" w14:textId="77777777" w:rsidTr="00E368C7">
        <w:tc>
          <w:tcPr>
            <w:tcW w:w="2405" w:type="dxa"/>
          </w:tcPr>
          <w:p w14:paraId="23F18B7F"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6. Alte informa</w:t>
            </w:r>
            <w:r w:rsidR="00DF6AA9" w:rsidRPr="00FF301E">
              <w:rPr>
                <w:rFonts w:ascii="Trebuchet MS" w:hAnsi="Trebuchet MS"/>
                <w:sz w:val="22"/>
                <w:szCs w:val="22"/>
              </w:rPr>
              <w:t>ț</w:t>
            </w:r>
            <w:r w:rsidRPr="00FF301E">
              <w:rPr>
                <w:rFonts w:ascii="Trebuchet MS" w:hAnsi="Trebuchet MS"/>
                <w:sz w:val="22"/>
                <w:szCs w:val="22"/>
              </w:rPr>
              <w:t>ii</w:t>
            </w:r>
          </w:p>
        </w:tc>
        <w:tc>
          <w:tcPr>
            <w:tcW w:w="7938" w:type="dxa"/>
            <w:gridSpan w:val="6"/>
          </w:tcPr>
          <w:p w14:paraId="73802FAB" w14:textId="77777777" w:rsidR="009D1678" w:rsidRDefault="009D1678" w:rsidP="00E80A09">
            <w:pPr>
              <w:rPr>
                <w:rFonts w:ascii="Trebuchet MS" w:hAnsi="Trebuchet MS"/>
                <w:sz w:val="22"/>
                <w:szCs w:val="22"/>
              </w:rPr>
            </w:pPr>
            <w:r w:rsidRPr="00FF301E">
              <w:rPr>
                <w:rFonts w:ascii="Trebuchet MS" w:hAnsi="Trebuchet MS"/>
                <w:sz w:val="22"/>
                <w:szCs w:val="22"/>
              </w:rPr>
              <w:t>Nu au fost identificate</w:t>
            </w:r>
          </w:p>
          <w:p w14:paraId="173460B0" w14:textId="77777777" w:rsidR="004D1B2D" w:rsidRDefault="004D1B2D" w:rsidP="00E80A09">
            <w:pPr>
              <w:rPr>
                <w:rFonts w:ascii="Trebuchet MS" w:hAnsi="Trebuchet MS"/>
                <w:sz w:val="22"/>
                <w:szCs w:val="22"/>
              </w:rPr>
            </w:pPr>
          </w:p>
          <w:p w14:paraId="389629AF" w14:textId="77777777" w:rsidR="004D1B2D" w:rsidRDefault="004D1B2D" w:rsidP="00E80A09">
            <w:pPr>
              <w:rPr>
                <w:rFonts w:ascii="Trebuchet MS" w:hAnsi="Trebuchet MS"/>
                <w:sz w:val="22"/>
                <w:szCs w:val="22"/>
              </w:rPr>
            </w:pPr>
          </w:p>
          <w:p w14:paraId="04813F1D" w14:textId="19C869F9" w:rsidR="004D1B2D" w:rsidRPr="00FF301E" w:rsidRDefault="004D1B2D" w:rsidP="00E80A09">
            <w:pPr>
              <w:rPr>
                <w:rFonts w:ascii="Trebuchet MS" w:hAnsi="Trebuchet MS"/>
                <w:sz w:val="22"/>
                <w:szCs w:val="22"/>
              </w:rPr>
            </w:pPr>
          </w:p>
        </w:tc>
      </w:tr>
      <w:tr w:rsidR="009D1678" w:rsidRPr="00FF301E" w14:paraId="2EBA1E3E" w14:textId="77777777" w:rsidTr="00E368C7">
        <w:tc>
          <w:tcPr>
            <w:tcW w:w="10343" w:type="dxa"/>
            <w:gridSpan w:val="7"/>
          </w:tcPr>
          <w:p w14:paraId="53C7D4E8" w14:textId="77777777" w:rsidR="009D1678" w:rsidRPr="00FF301E" w:rsidRDefault="009D1678" w:rsidP="00E80A09">
            <w:pPr>
              <w:jc w:val="center"/>
              <w:rPr>
                <w:rFonts w:ascii="Trebuchet MS" w:hAnsi="Trebuchet MS"/>
                <w:sz w:val="22"/>
                <w:szCs w:val="22"/>
              </w:rPr>
            </w:pPr>
            <w:r w:rsidRPr="00FF301E">
              <w:rPr>
                <w:rFonts w:ascii="Trebuchet MS" w:hAnsi="Trebuchet MS"/>
                <w:b/>
                <w:i/>
                <w:sz w:val="22"/>
                <w:szCs w:val="22"/>
              </w:rPr>
              <w:lastRenderedPageBreak/>
              <w:t>Sec</w:t>
            </w:r>
            <w:r w:rsidR="00DF6AA9" w:rsidRPr="00FF301E">
              <w:rPr>
                <w:rFonts w:ascii="Trebuchet MS" w:hAnsi="Trebuchet MS"/>
                <w:b/>
                <w:i/>
                <w:sz w:val="22"/>
                <w:szCs w:val="22"/>
              </w:rPr>
              <w:t>ț</w:t>
            </w:r>
            <w:r w:rsidRPr="00FF301E">
              <w:rPr>
                <w:rFonts w:ascii="Trebuchet MS" w:hAnsi="Trebuchet MS"/>
                <w:b/>
                <w:i/>
                <w:sz w:val="22"/>
                <w:szCs w:val="22"/>
              </w:rPr>
              <w:t>iunea 6</w:t>
            </w:r>
          </w:p>
          <w:p w14:paraId="761214EF" w14:textId="06460EA7" w:rsidR="009D1678" w:rsidRPr="00FF301E" w:rsidRDefault="009D1678" w:rsidP="00E80A09">
            <w:pPr>
              <w:jc w:val="center"/>
              <w:rPr>
                <w:rFonts w:ascii="Trebuchet MS" w:hAnsi="Trebuchet MS"/>
                <w:b/>
                <w:i/>
                <w:sz w:val="22"/>
                <w:szCs w:val="22"/>
              </w:rPr>
            </w:pPr>
            <w:r w:rsidRPr="00FF301E">
              <w:rPr>
                <w:rFonts w:ascii="Trebuchet MS" w:hAnsi="Trebuchet MS"/>
                <w:b/>
                <w:i/>
                <w:sz w:val="22"/>
                <w:szCs w:val="22"/>
              </w:rPr>
              <w:t>Consultările efectuate în vederea elaborării actului normativ</w:t>
            </w:r>
          </w:p>
        </w:tc>
      </w:tr>
      <w:tr w:rsidR="009D1678" w:rsidRPr="00FF301E" w14:paraId="26F56535" w14:textId="77777777" w:rsidTr="00E368C7">
        <w:tc>
          <w:tcPr>
            <w:tcW w:w="2405" w:type="dxa"/>
          </w:tcPr>
          <w:p w14:paraId="3688DAAA" w14:textId="703E66E0" w:rsidR="009D1678" w:rsidRPr="00FF301E" w:rsidRDefault="009D1678" w:rsidP="00E80A09">
            <w:pPr>
              <w:rPr>
                <w:rFonts w:ascii="Trebuchet MS" w:hAnsi="Trebuchet MS"/>
                <w:sz w:val="22"/>
                <w:szCs w:val="22"/>
              </w:rPr>
            </w:pPr>
            <w:r w:rsidRPr="00FF301E">
              <w:rPr>
                <w:rFonts w:ascii="Trebuchet MS" w:hAnsi="Trebuchet MS"/>
                <w:sz w:val="22"/>
                <w:szCs w:val="22"/>
              </w:rPr>
              <w:t>1. Informa</w:t>
            </w:r>
            <w:r w:rsidR="00DF6AA9" w:rsidRPr="00FF301E">
              <w:rPr>
                <w:rFonts w:ascii="Trebuchet MS" w:hAnsi="Trebuchet MS"/>
                <w:sz w:val="22"/>
                <w:szCs w:val="22"/>
              </w:rPr>
              <w:t>ț</w:t>
            </w:r>
            <w:r w:rsidRPr="00FF301E">
              <w:rPr>
                <w:rFonts w:ascii="Trebuchet MS" w:hAnsi="Trebuchet MS"/>
                <w:sz w:val="22"/>
                <w:szCs w:val="22"/>
              </w:rPr>
              <w:t>ii privind procesul de consultare cu organiza</w:t>
            </w:r>
            <w:r w:rsidR="00DF6AA9" w:rsidRPr="00FF301E">
              <w:rPr>
                <w:rFonts w:ascii="Trebuchet MS" w:hAnsi="Trebuchet MS"/>
                <w:sz w:val="22"/>
                <w:szCs w:val="22"/>
              </w:rPr>
              <w:t>ț</w:t>
            </w:r>
            <w:r w:rsidRPr="00FF301E">
              <w:rPr>
                <w:rFonts w:ascii="Trebuchet MS" w:hAnsi="Trebuchet MS"/>
                <w:sz w:val="22"/>
                <w:szCs w:val="22"/>
              </w:rPr>
              <w:t xml:space="preserve">ii neguvernamentale, institute de cercetare </w:t>
            </w:r>
            <w:r w:rsidR="00DF6AA9" w:rsidRPr="00FF301E">
              <w:rPr>
                <w:rFonts w:ascii="Trebuchet MS" w:hAnsi="Trebuchet MS"/>
                <w:sz w:val="22"/>
                <w:szCs w:val="22"/>
              </w:rPr>
              <w:t>ș</w:t>
            </w:r>
            <w:r w:rsidRPr="00FF301E">
              <w:rPr>
                <w:rFonts w:ascii="Trebuchet MS" w:hAnsi="Trebuchet MS"/>
                <w:sz w:val="22"/>
                <w:szCs w:val="22"/>
              </w:rPr>
              <w:t xml:space="preserve">i alte organisme implicate </w:t>
            </w:r>
          </w:p>
        </w:tc>
        <w:tc>
          <w:tcPr>
            <w:tcW w:w="7938" w:type="dxa"/>
            <w:gridSpan w:val="6"/>
          </w:tcPr>
          <w:p w14:paraId="01C22914" w14:textId="77777777" w:rsidR="0088435A" w:rsidRPr="00FF301E" w:rsidRDefault="0088435A" w:rsidP="0088435A">
            <w:pPr>
              <w:pStyle w:val="ListParagraph"/>
              <w:numPr>
                <w:ilvl w:val="0"/>
                <w:numId w:val="19"/>
              </w:numPr>
              <w:spacing w:after="240" w:line="276" w:lineRule="auto"/>
              <w:jc w:val="both"/>
              <w:rPr>
                <w:rFonts w:ascii="Trebuchet MS" w:hAnsi="Trebuchet MS"/>
                <w:sz w:val="22"/>
                <w:szCs w:val="22"/>
              </w:rPr>
            </w:pPr>
            <w:r w:rsidRPr="00FF301E">
              <w:rPr>
                <w:rFonts w:ascii="Trebuchet MS" w:hAnsi="Trebuchet MS"/>
                <w:sz w:val="22"/>
                <w:szCs w:val="22"/>
              </w:rPr>
              <w:t xml:space="preserve">Au avut loc 6 întâlniri regionale ale ministrului cu reprezentanți ai industriei de turism în județele Constanța, Brașov, Argeș, Iași, Suceava, Bacău, întâlniri în cadrul cărora s-a discutat inclusiv tema dezvoltării OMD-urilor; </w:t>
            </w:r>
          </w:p>
          <w:p w14:paraId="4DE7B6F0" w14:textId="77777777" w:rsidR="0088435A" w:rsidRPr="00FF301E" w:rsidRDefault="0088435A" w:rsidP="0088435A">
            <w:pPr>
              <w:pStyle w:val="ListParagraph"/>
              <w:numPr>
                <w:ilvl w:val="0"/>
                <w:numId w:val="18"/>
              </w:numPr>
              <w:spacing w:after="240" w:line="276" w:lineRule="auto"/>
              <w:jc w:val="both"/>
              <w:rPr>
                <w:rFonts w:ascii="Trebuchet MS" w:hAnsi="Trebuchet MS"/>
                <w:sz w:val="22"/>
                <w:szCs w:val="22"/>
              </w:rPr>
            </w:pPr>
            <w:r w:rsidRPr="00FF301E">
              <w:rPr>
                <w:rFonts w:ascii="Trebuchet MS" w:hAnsi="Trebuchet MS"/>
                <w:sz w:val="22"/>
                <w:szCs w:val="22"/>
              </w:rPr>
              <w:t>În data de 11 ianuarie a.c. a fost organizată prima întâlnire de lucru cu reprezentanții Agențiilor de Dezvoltare Regională, ai altor instituții publice centrale și locale, precum și asociații din domeniu;</w:t>
            </w:r>
          </w:p>
          <w:p w14:paraId="4D61FAB7" w14:textId="77777777" w:rsidR="0088435A" w:rsidRPr="00FF301E" w:rsidRDefault="0088435A" w:rsidP="0088435A">
            <w:pPr>
              <w:pStyle w:val="ListParagraph"/>
              <w:numPr>
                <w:ilvl w:val="0"/>
                <w:numId w:val="18"/>
              </w:numPr>
              <w:spacing w:after="240" w:line="276" w:lineRule="auto"/>
              <w:jc w:val="both"/>
              <w:rPr>
                <w:rFonts w:ascii="Trebuchet MS" w:hAnsi="Trebuchet MS"/>
                <w:sz w:val="22"/>
                <w:szCs w:val="22"/>
              </w:rPr>
            </w:pPr>
            <w:r w:rsidRPr="00FF301E">
              <w:rPr>
                <w:rFonts w:ascii="Trebuchet MS" w:hAnsi="Trebuchet MS"/>
                <w:sz w:val="22"/>
                <w:szCs w:val="22"/>
              </w:rPr>
              <w:t>Grupul tehnic de lucru a avut 5 întâlniri până în acest moment. Aspectele</w:t>
            </w:r>
            <w:r w:rsidRPr="00FF301E">
              <w:rPr>
                <w:rFonts w:ascii="Trebuchet MS" w:hAnsi="Trebuchet MS"/>
                <w:color w:val="FF0000"/>
                <w:sz w:val="22"/>
                <w:szCs w:val="22"/>
              </w:rPr>
              <w:t xml:space="preserve"> </w:t>
            </w:r>
            <w:r w:rsidRPr="00FF301E">
              <w:rPr>
                <w:rFonts w:ascii="Trebuchet MS" w:hAnsi="Trebuchet MS"/>
                <w:sz w:val="22"/>
                <w:szCs w:val="22"/>
              </w:rPr>
              <w:t>dezbătute au fost legate de cadrul legislativ și criteriile în baza cărora vor fi selectate zonele optime pentru înființarea OMD-urilor;</w:t>
            </w:r>
          </w:p>
          <w:p w14:paraId="42DC1D0A" w14:textId="77777777" w:rsidR="0088435A" w:rsidRPr="00FF301E" w:rsidRDefault="0088435A" w:rsidP="0088435A">
            <w:pPr>
              <w:pStyle w:val="ListParagraph"/>
              <w:numPr>
                <w:ilvl w:val="0"/>
                <w:numId w:val="18"/>
              </w:numPr>
              <w:spacing w:after="240" w:line="276" w:lineRule="auto"/>
              <w:jc w:val="both"/>
              <w:rPr>
                <w:rFonts w:ascii="Trebuchet MS" w:hAnsi="Trebuchet MS"/>
                <w:sz w:val="22"/>
                <w:szCs w:val="22"/>
              </w:rPr>
            </w:pPr>
            <w:r w:rsidRPr="00FF301E">
              <w:rPr>
                <w:rFonts w:ascii="Trebuchet MS" w:hAnsi="Trebuchet MS"/>
                <w:sz w:val="22"/>
                <w:szCs w:val="22"/>
              </w:rPr>
              <w:t xml:space="preserve">Propuneri de criterii au fost transmise de către Alianța Pentru Turism, precum și de către Federația Patronatelor din Industria Ospitalității din România. Acestea au fost discutate atât în ședințele grupului tehnic de lucru, precum și analizate la nivelul structurilor specializate de la nivelul Ministerului Antreprenoriatului și Turismului; </w:t>
            </w:r>
          </w:p>
          <w:p w14:paraId="1152EB51" w14:textId="77777777" w:rsidR="0088435A" w:rsidRPr="00FF301E" w:rsidRDefault="0088435A" w:rsidP="0088435A">
            <w:pPr>
              <w:pStyle w:val="ListParagraph"/>
              <w:numPr>
                <w:ilvl w:val="0"/>
                <w:numId w:val="18"/>
              </w:numPr>
              <w:spacing w:after="240" w:line="276" w:lineRule="auto"/>
              <w:jc w:val="both"/>
              <w:rPr>
                <w:rFonts w:ascii="Trebuchet MS" w:hAnsi="Trebuchet MS"/>
                <w:sz w:val="22"/>
                <w:szCs w:val="22"/>
              </w:rPr>
            </w:pPr>
            <w:r w:rsidRPr="00FF301E">
              <w:rPr>
                <w:rFonts w:ascii="Trebuchet MS" w:hAnsi="Trebuchet MS"/>
                <w:sz w:val="22"/>
                <w:szCs w:val="22"/>
              </w:rPr>
              <w:t>În data de 02 martie a.c., M.A.T. a transmis membrilor Grupului de lucru, în vederea formulării de propuneri și observații, documentul de lucru “</w:t>
            </w:r>
            <w:r w:rsidRPr="00FF301E">
              <w:rPr>
                <w:rFonts w:ascii="Trebuchet MS" w:hAnsi="Trebuchet MS"/>
                <w:b/>
                <w:bCs/>
                <w:sz w:val="22"/>
                <w:szCs w:val="22"/>
              </w:rPr>
              <w:t>Cartografierea destinațiilor optime</w:t>
            </w:r>
            <w:r w:rsidRPr="00FF301E">
              <w:rPr>
                <w:rFonts w:ascii="Trebuchet MS" w:hAnsi="Trebuchet MS"/>
                <w:sz w:val="22"/>
                <w:szCs w:val="22"/>
              </w:rPr>
              <w:t>”</w:t>
            </w:r>
            <w:r w:rsidRPr="00FF301E">
              <w:rPr>
                <w:rFonts w:ascii="Trebuchet MS" w:hAnsi="Trebuchet MS"/>
                <w:b/>
                <w:bCs/>
                <w:sz w:val="22"/>
                <w:szCs w:val="22"/>
              </w:rPr>
              <w:t xml:space="preserve">, </w:t>
            </w:r>
            <w:r w:rsidRPr="00FF301E">
              <w:rPr>
                <w:rFonts w:ascii="Trebuchet MS" w:hAnsi="Trebuchet MS"/>
                <w:sz w:val="22"/>
                <w:szCs w:val="22"/>
              </w:rPr>
              <w:t xml:space="preserve">elaborat la nivelul Ministerului Antrepenoriatului și Turismului. Proiectul, consolidat cu observațiile primite, a fost analizat de membrii Grupului de lucru cu ocazia întâlnirilor din datele de </w:t>
            </w:r>
            <w:r w:rsidRPr="00FF301E">
              <w:rPr>
                <w:rFonts w:ascii="Trebuchet MS" w:hAnsi="Trebuchet MS"/>
                <w:b/>
                <w:bCs/>
                <w:sz w:val="22"/>
                <w:szCs w:val="22"/>
              </w:rPr>
              <w:t>09 martie a.c., respectiv 15 martie a.c.</w:t>
            </w:r>
          </w:p>
          <w:p w14:paraId="351A3E5F" w14:textId="77777777" w:rsidR="0088435A" w:rsidRPr="00FF301E" w:rsidRDefault="0088435A" w:rsidP="0088435A">
            <w:pPr>
              <w:pStyle w:val="ListParagraph"/>
              <w:spacing w:after="240" w:line="276" w:lineRule="auto"/>
              <w:ind w:left="0"/>
              <w:jc w:val="both"/>
              <w:rPr>
                <w:rFonts w:ascii="Trebuchet MS" w:hAnsi="Trebuchet MS"/>
                <w:sz w:val="22"/>
                <w:szCs w:val="22"/>
              </w:rPr>
            </w:pPr>
          </w:p>
          <w:p w14:paraId="4AD781FA" w14:textId="77777777" w:rsidR="0088435A" w:rsidRPr="00FF301E" w:rsidRDefault="0088435A" w:rsidP="0088435A">
            <w:pPr>
              <w:pStyle w:val="ListParagraph"/>
              <w:spacing w:after="240" w:line="276" w:lineRule="auto"/>
              <w:ind w:left="0"/>
              <w:jc w:val="both"/>
              <w:rPr>
                <w:rFonts w:ascii="Trebuchet MS" w:hAnsi="Trebuchet MS"/>
                <w:sz w:val="22"/>
                <w:szCs w:val="22"/>
              </w:rPr>
            </w:pPr>
            <w:r w:rsidRPr="00FF301E">
              <w:rPr>
                <w:rFonts w:ascii="Trebuchet MS" w:hAnsi="Trebuchet MS"/>
                <w:sz w:val="22"/>
                <w:szCs w:val="22"/>
              </w:rPr>
              <w:t>Cartografierea zonelor de destinație optime a fost realizată pe baza criteriilor din CID și a criteriilor stabilite în grupul tehnic de lucru, criterii însoțite de indicatori obiectivi, cu surse statistice oficiale, astfel:</w:t>
            </w:r>
          </w:p>
          <w:p w14:paraId="3B397976" w14:textId="7232A478" w:rsidR="009D1678" w:rsidRPr="00FF301E" w:rsidRDefault="009D1678" w:rsidP="00E80A09">
            <w:pPr>
              <w:rPr>
                <w:rFonts w:ascii="Trebuchet MS" w:hAnsi="Trebuchet MS"/>
                <w:sz w:val="22"/>
                <w:szCs w:val="22"/>
              </w:rPr>
            </w:pPr>
          </w:p>
        </w:tc>
      </w:tr>
      <w:tr w:rsidR="009D1678" w:rsidRPr="00FF301E" w14:paraId="4600A8CE" w14:textId="77777777" w:rsidTr="00E368C7">
        <w:tc>
          <w:tcPr>
            <w:tcW w:w="2405" w:type="dxa"/>
          </w:tcPr>
          <w:p w14:paraId="2F3864B7"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2. Fundamentarea alegerii organiza</w:t>
            </w:r>
            <w:r w:rsidR="00DF6AA9" w:rsidRPr="00FF301E">
              <w:rPr>
                <w:rFonts w:ascii="Trebuchet MS" w:hAnsi="Trebuchet MS"/>
                <w:sz w:val="22"/>
                <w:szCs w:val="22"/>
              </w:rPr>
              <w:t>ț</w:t>
            </w:r>
            <w:r w:rsidRPr="00FF301E">
              <w:rPr>
                <w:rFonts w:ascii="Trebuchet MS" w:hAnsi="Trebuchet MS"/>
                <w:sz w:val="22"/>
                <w:szCs w:val="22"/>
              </w:rPr>
              <w:t xml:space="preserve">iilor cu care a avut loc consultarea, precum </w:t>
            </w:r>
            <w:r w:rsidR="00DF6AA9" w:rsidRPr="00FF301E">
              <w:rPr>
                <w:rFonts w:ascii="Trebuchet MS" w:hAnsi="Trebuchet MS"/>
                <w:sz w:val="22"/>
                <w:szCs w:val="22"/>
              </w:rPr>
              <w:t>ș</w:t>
            </w:r>
            <w:r w:rsidRPr="00FF301E">
              <w:rPr>
                <w:rFonts w:ascii="Trebuchet MS" w:hAnsi="Trebuchet MS"/>
                <w:sz w:val="22"/>
                <w:szCs w:val="22"/>
              </w:rPr>
              <w:t>i a modului în care activitatea acestor organiza</w:t>
            </w:r>
            <w:r w:rsidR="00DF6AA9" w:rsidRPr="00FF301E">
              <w:rPr>
                <w:rFonts w:ascii="Trebuchet MS" w:hAnsi="Trebuchet MS"/>
                <w:sz w:val="22"/>
                <w:szCs w:val="22"/>
              </w:rPr>
              <w:t>ț</w:t>
            </w:r>
            <w:r w:rsidRPr="00FF301E">
              <w:rPr>
                <w:rFonts w:ascii="Trebuchet MS" w:hAnsi="Trebuchet MS"/>
                <w:sz w:val="22"/>
                <w:szCs w:val="22"/>
              </w:rPr>
              <w:t>ii este legată de obiectul actului normativ</w:t>
            </w:r>
          </w:p>
          <w:p w14:paraId="217C9EBE" w14:textId="77777777" w:rsidR="009D1678" w:rsidRPr="00FF301E" w:rsidRDefault="009D1678" w:rsidP="00E80A09">
            <w:pPr>
              <w:rPr>
                <w:rFonts w:ascii="Trebuchet MS" w:hAnsi="Trebuchet MS"/>
                <w:sz w:val="22"/>
                <w:szCs w:val="22"/>
              </w:rPr>
            </w:pPr>
          </w:p>
        </w:tc>
        <w:tc>
          <w:tcPr>
            <w:tcW w:w="7938" w:type="dxa"/>
            <w:gridSpan w:val="6"/>
          </w:tcPr>
          <w:p w14:paraId="6EF035AD" w14:textId="77777777" w:rsidR="0088435A" w:rsidRPr="00FF301E" w:rsidRDefault="0088435A" w:rsidP="0088435A">
            <w:pPr>
              <w:jc w:val="both"/>
              <w:rPr>
                <w:rFonts w:ascii="Trebuchet MS" w:hAnsi="Trebuchet MS"/>
                <w:sz w:val="22"/>
                <w:szCs w:val="22"/>
              </w:rPr>
            </w:pPr>
            <w:r w:rsidRPr="00FF301E">
              <w:rPr>
                <w:rFonts w:ascii="Trebuchet MS" w:hAnsi="Trebuchet MS"/>
                <w:sz w:val="22"/>
                <w:szCs w:val="22"/>
              </w:rPr>
              <w:t xml:space="preserve">Consultarile au avut loc cu structuri asociative din domeniul turismului: </w:t>
            </w:r>
          </w:p>
          <w:p w14:paraId="44E2A5D5" w14:textId="726B7E4F" w:rsidR="009D1678" w:rsidRPr="00FF301E" w:rsidRDefault="0088435A" w:rsidP="0088435A">
            <w:pPr>
              <w:jc w:val="both"/>
              <w:rPr>
                <w:rFonts w:ascii="Trebuchet MS" w:hAnsi="Trebuchet MS"/>
                <w:sz w:val="22"/>
                <w:szCs w:val="22"/>
              </w:rPr>
            </w:pPr>
            <w:r w:rsidRPr="00FF301E">
              <w:rPr>
                <w:rFonts w:ascii="Trebuchet MS" w:hAnsi="Trebuchet MS"/>
                <w:sz w:val="22"/>
                <w:szCs w:val="22"/>
              </w:rPr>
              <w:t>Federația Patronatelor din Turismul Românesc, Alianța Pentru Turism, Federația Patronatelor din Industria Ospitalității din România, reprezentanți ai autorităților publice locale (Uniunea Națională a Consiliilor Județene din România, Asociația Municipiilor din România și Asociația Orașelor din România) precum și reprezentanți ai Institutul Național de Cercetare și Dezvoltare în Turism</w:t>
            </w:r>
          </w:p>
        </w:tc>
      </w:tr>
      <w:tr w:rsidR="009D1678" w:rsidRPr="00FF301E" w14:paraId="10C3035F" w14:textId="77777777" w:rsidTr="00E368C7">
        <w:tc>
          <w:tcPr>
            <w:tcW w:w="2405" w:type="dxa"/>
          </w:tcPr>
          <w:p w14:paraId="4376EC6A" w14:textId="3400CD78" w:rsidR="009D1678" w:rsidRPr="00FF301E" w:rsidRDefault="009D1678" w:rsidP="00E80A09">
            <w:pPr>
              <w:rPr>
                <w:rFonts w:ascii="Trebuchet MS" w:hAnsi="Trebuchet MS"/>
                <w:sz w:val="22"/>
                <w:szCs w:val="22"/>
              </w:rPr>
            </w:pPr>
            <w:r w:rsidRPr="00FF301E">
              <w:rPr>
                <w:rFonts w:ascii="Trebuchet MS" w:hAnsi="Trebuchet MS"/>
                <w:sz w:val="22"/>
                <w:szCs w:val="22"/>
              </w:rPr>
              <w:t>3. Consultările organizate cu autorită</w:t>
            </w:r>
            <w:r w:rsidR="00DF6AA9" w:rsidRPr="00FF301E">
              <w:rPr>
                <w:rFonts w:ascii="Trebuchet MS" w:hAnsi="Trebuchet MS"/>
                <w:sz w:val="22"/>
                <w:szCs w:val="22"/>
              </w:rPr>
              <w:t>ț</w:t>
            </w:r>
            <w:r w:rsidRPr="00FF301E">
              <w:rPr>
                <w:rFonts w:ascii="Trebuchet MS" w:hAnsi="Trebuchet MS"/>
                <w:sz w:val="22"/>
                <w:szCs w:val="22"/>
              </w:rPr>
              <w:t>ile administra</w:t>
            </w:r>
            <w:r w:rsidR="00DF6AA9" w:rsidRPr="00FF301E">
              <w:rPr>
                <w:rFonts w:ascii="Trebuchet MS" w:hAnsi="Trebuchet MS"/>
                <w:sz w:val="22"/>
                <w:szCs w:val="22"/>
              </w:rPr>
              <w:t>ț</w:t>
            </w:r>
            <w:r w:rsidRPr="00FF301E">
              <w:rPr>
                <w:rFonts w:ascii="Trebuchet MS" w:hAnsi="Trebuchet MS"/>
                <w:sz w:val="22"/>
                <w:szCs w:val="22"/>
              </w:rPr>
              <w:t>iei publice locale, în situa</w:t>
            </w:r>
            <w:r w:rsidR="00DF6AA9" w:rsidRPr="00FF301E">
              <w:rPr>
                <w:rFonts w:ascii="Trebuchet MS" w:hAnsi="Trebuchet MS"/>
                <w:sz w:val="22"/>
                <w:szCs w:val="22"/>
              </w:rPr>
              <w:t>ț</w:t>
            </w:r>
            <w:r w:rsidRPr="00FF301E">
              <w:rPr>
                <w:rFonts w:ascii="Trebuchet MS" w:hAnsi="Trebuchet MS"/>
                <w:sz w:val="22"/>
                <w:szCs w:val="22"/>
              </w:rPr>
              <w:t>ia în care  actul normativ are ca obiect activită</w:t>
            </w:r>
            <w:r w:rsidR="00DF6AA9" w:rsidRPr="00FF301E">
              <w:rPr>
                <w:rFonts w:ascii="Trebuchet MS" w:hAnsi="Trebuchet MS"/>
                <w:sz w:val="22"/>
                <w:szCs w:val="22"/>
              </w:rPr>
              <w:t>ț</w:t>
            </w:r>
            <w:r w:rsidRPr="00FF301E">
              <w:rPr>
                <w:rFonts w:ascii="Trebuchet MS" w:hAnsi="Trebuchet MS"/>
                <w:sz w:val="22"/>
                <w:szCs w:val="22"/>
              </w:rPr>
              <w:t>i ale acestor autorită</w:t>
            </w:r>
            <w:r w:rsidR="00DF6AA9" w:rsidRPr="00FF301E">
              <w:rPr>
                <w:rFonts w:ascii="Trebuchet MS" w:hAnsi="Trebuchet MS"/>
                <w:sz w:val="22"/>
                <w:szCs w:val="22"/>
              </w:rPr>
              <w:t>ț</w:t>
            </w:r>
            <w:r w:rsidRPr="00FF301E">
              <w:rPr>
                <w:rFonts w:ascii="Trebuchet MS" w:hAnsi="Trebuchet MS"/>
                <w:sz w:val="22"/>
                <w:szCs w:val="22"/>
              </w:rPr>
              <w:t>i, în condi</w:t>
            </w:r>
            <w:r w:rsidR="00DF6AA9" w:rsidRPr="00FF301E">
              <w:rPr>
                <w:rFonts w:ascii="Trebuchet MS" w:hAnsi="Trebuchet MS"/>
                <w:sz w:val="22"/>
                <w:szCs w:val="22"/>
              </w:rPr>
              <w:t>ț</w:t>
            </w:r>
            <w:r w:rsidRPr="00FF301E">
              <w:rPr>
                <w:rFonts w:ascii="Trebuchet MS" w:hAnsi="Trebuchet MS"/>
                <w:sz w:val="22"/>
                <w:szCs w:val="22"/>
              </w:rPr>
              <w:t xml:space="preserve">iile Hotărârii </w:t>
            </w:r>
            <w:r w:rsidRPr="00FF301E">
              <w:rPr>
                <w:rFonts w:ascii="Trebuchet MS" w:hAnsi="Trebuchet MS"/>
                <w:sz w:val="22"/>
                <w:szCs w:val="22"/>
              </w:rPr>
              <w:lastRenderedPageBreak/>
              <w:t>Guvernului nr. 521/2005 privind procedura de consultare a structurilor asociative ale autorită</w:t>
            </w:r>
            <w:r w:rsidR="00DF6AA9" w:rsidRPr="00FF301E">
              <w:rPr>
                <w:rFonts w:ascii="Trebuchet MS" w:hAnsi="Trebuchet MS"/>
                <w:sz w:val="22"/>
                <w:szCs w:val="22"/>
              </w:rPr>
              <w:t>ț</w:t>
            </w:r>
            <w:r w:rsidRPr="00FF301E">
              <w:rPr>
                <w:rFonts w:ascii="Trebuchet MS" w:hAnsi="Trebuchet MS"/>
                <w:sz w:val="22"/>
                <w:szCs w:val="22"/>
              </w:rPr>
              <w:t>ilor administra</w:t>
            </w:r>
            <w:r w:rsidR="00DF6AA9" w:rsidRPr="00FF301E">
              <w:rPr>
                <w:rFonts w:ascii="Trebuchet MS" w:hAnsi="Trebuchet MS"/>
                <w:sz w:val="22"/>
                <w:szCs w:val="22"/>
              </w:rPr>
              <w:t>ț</w:t>
            </w:r>
            <w:r w:rsidRPr="00FF301E">
              <w:rPr>
                <w:rFonts w:ascii="Trebuchet MS" w:hAnsi="Trebuchet MS"/>
                <w:sz w:val="22"/>
                <w:szCs w:val="22"/>
              </w:rPr>
              <w:t>iei publice locale la elaborarea proiectelor de acte normative</w:t>
            </w:r>
          </w:p>
        </w:tc>
        <w:tc>
          <w:tcPr>
            <w:tcW w:w="7938" w:type="dxa"/>
            <w:gridSpan w:val="6"/>
          </w:tcPr>
          <w:p w14:paraId="44587666" w14:textId="488C6278" w:rsidR="009D1678" w:rsidRPr="00FF301E" w:rsidRDefault="0088435A" w:rsidP="0088435A">
            <w:pPr>
              <w:jc w:val="both"/>
              <w:rPr>
                <w:rFonts w:ascii="Trebuchet MS" w:hAnsi="Trebuchet MS"/>
                <w:sz w:val="22"/>
                <w:szCs w:val="22"/>
              </w:rPr>
            </w:pPr>
            <w:r w:rsidRPr="00FF301E">
              <w:rPr>
                <w:rFonts w:ascii="Trebuchet MS" w:hAnsi="Trebuchet MS"/>
                <w:sz w:val="22"/>
                <w:szCs w:val="22"/>
              </w:rPr>
              <w:lastRenderedPageBreak/>
              <w:t>Consultarile au avut loc cu reprezentanți ai autorităților publice locale (Uniunea Națională a Consiliilor Județene din România, Asociația Municipiilor din România și Asociația Orașelor din România</w:t>
            </w:r>
            <w:r w:rsidRPr="00FF301E">
              <w:rPr>
                <w:rFonts w:ascii="Trebuchet MS" w:hAnsi="Trebuchet MS"/>
                <w:color w:val="FF0000"/>
                <w:sz w:val="22"/>
                <w:szCs w:val="22"/>
              </w:rPr>
              <w:t xml:space="preserve"> </w:t>
            </w:r>
          </w:p>
        </w:tc>
      </w:tr>
      <w:tr w:rsidR="009D1678" w:rsidRPr="00FF301E" w14:paraId="26BFEFD5" w14:textId="77777777" w:rsidTr="00E368C7">
        <w:tc>
          <w:tcPr>
            <w:tcW w:w="2405" w:type="dxa"/>
          </w:tcPr>
          <w:p w14:paraId="5187F811" w14:textId="67297A62" w:rsidR="009D1678" w:rsidRPr="00FF301E" w:rsidRDefault="009D1678" w:rsidP="00E80A09">
            <w:pPr>
              <w:rPr>
                <w:rFonts w:ascii="Trebuchet MS" w:hAnsi="Trebuchet MS"/>
                <w:sz w:val="22"/>
                <w:szCs w:val="22"/>
              </w:rPr>
            </w:pPr>
            <w:r w:rsidRPr="00FF301E">
              <w:rPr>
                <w:rFonts w:ascii="Trebuchet MS" w:hAnsi="Trebuchet MS"/>
                <w:sz w:val="22"/>
                <w:szCs w:val="22"/>
              </w:rPr>
              <w:lastRenderedPageBreak/>
              <w:t>4. Consultările desfă</w:t>
            </w:r>
            <w:r w:rsidR="00DF6AA9" w:rsidRPr="00FF301E">
              <w:rPr>
                <w:rFonts w:ascii="Trebuchet MS" w:hAnsi="Trebuchet MS"/>
                <w:sz w:val="22"/>
                <w:szCs w:val="22"/>
              </w:rPr>
              <w:t>ș</w:t>
            </w:r>
            <w:r w:rsidRPr="00FF301E">
              <w:rPr>
                <w:rFonts w:ascii="Trebuchet MS" w:hAnsi="Trebuchet MS"/>
                <w:sz w:val="22"/>
                <w:szCs w:val="22"/>
              </w:rPr>
              <w:t>urate în cadrul consiliilor interministeriale, în conformitate cu prevederile Hotărârii Guvernului nr. 750 / 2005 privind constituirea consiliilor interministeriale permanente</w:t>
            </w:r>
          </w:p>
        </w:tc>
        <w:tc>
          <w:tcPr>
            <w:tcW w:w="7938" w:type="dxa"/>
            <w:gridSpan w:val="6"/>
          </w:tcPr>
          <w:p w14:paraId="68447EC3"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Actul normativ nu se referă la acest subiect.</w:t>
            </w:r>
          </w:p>
        </w:tc>
      </w:tr>
      <w:tr w:rsidR="009D1678" w:rsidRPr="00FF301E" w14:paraId="3CE36395" w14:textId="77777777" w:rsidTr="00E368C7">
        <w:tc>
          <w:tcPr>
            <w:tcW w:w="2405" w:type="dxa"/>
          </w:tcPr>
          <w:p w14:paraId="2C6094EC"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5. Informa</w:t>
            </w:r>
            <w:r w:rsidR="00DF6AA9" w:rsidRPr="00FF301E">
              <w:rPr>
                <w:rFonts w:ascii="Trebuchet MS" w:hAnsi="Trebuchet MS"/>
                <w:sz w:val="22"/>
                <w:szCs w:val="22"/>
              </w:rPr>
              <w:t>ț</w:t>
            </w:r>
            <w:r w:rsidRPr="00FF301E">
              <w:rPr>
                <w:rFonts w:ascii="Trebuchet MS" w:hAnsi="Trebuchet MS"/>
                <w:sz w:val="22"/>
                <w:szCs w:val="22"/>
              </w:rPr>
              <w:t>ii privind avizarea de către:</w:t>
            </w:r>
          </w:p>
          <w:p w14:paraId="103DF3B6"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a) Consiliul Legislativ</w:t>
            </w:r>
          </w:p>
          <w:p w14:paraId="33BB35A8"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 xml:space="preserve">b) Consiliul Suprem de Apărare a </w:t>
            </w:r>
            <w:r w:rsidR="00DF6AA9" w:rsidRPr="00FF301E">
              <w:rPr>
                <w:rFonts w:ascii="Trebuchet MS" w:hAnsi="Trebuchet MS"/>
                <w:sz w:val="22"/>
                <w:szCs w:val="22"/>
              </w:rPr>
              <w:t>Ț</w:t>
            </w:r>
            <w:r w:rsidRPr="00FF301E">
              <w:rPr>
                <w:rFonts w:ascii="Trebuchet MS" w:hAnsi="Trebuchet MS"/>
                <w:sz w:val="22"/>
                <w:szCs w:val="22"/>
              </w:rPr>
              <w:t>ării</w:t>
            </w:r>
          </w:p>
          <w:p w14:paraId="30062BC6"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 xml:space="preserve">c) Consiliul Economic </w:t>
            </w:r>
            <w:r w:rsidR="00DF6AA9" w:rsidRPr="00FF301E">
              <w:rPr>
                <w:rFonts w:ascii="Trebuchet MS" w:hAnsi="Trebuchet MS"/>
                <w:sz w:val="22"/>
                <w:szCs w:val="22"/>
              </w:rPr>
              <w:t>ș</w:t>
            </w:r>
            <w:r w:rsidRPr="00FF301E">
              <w:rPr>
                <w:rFonts w:ascii="Trebuchet MS" w:hAnsi="Trebuchet MS"/>
                <w:sz w:val="22"/>
                <w:szCs w:val="22"/>
              </w:rPr>
              <w:t>i Social</w:t>
            </w:r>
          </w:p>
          <w:p w14:paraId="77CA182D"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d) Consiliul Concuren</w:t>
            </w:r>
            <w:r w:rsidR="00DF6AA9" w:rsidRPr="00FF301E">
              <w:rPr>
                <w:rFonts w:ascii="Trebuchet MS" w:hAnsi="Trebuchet MS"/>
                <w:sz w:val="22"/>
                <w:szCs w:val="22"/>
              </w:rPr>
              <w:t>ț</w:t>
            </w:r>
            <w:r w:rsidRPr="00FF301E">
              <w:rPr>
                <w:rFonts w:ascii="Trebuchet MS" w:hAnsi="Trebuchet MS"/>
                <w:sz w:val="22"/>
                <w:szCs w:val="22"/>
              </w:rPr>
              <w:t>ei</w:t>
            </w:r>
          </w:p>
          <w:p w14:paraId="0A765F12" w14:textId="70D91B13" w:rsidR="009D1678" w:rsidRPr="00FF301E" w:rsidRDefault="009D1678" w:rsidP="00E80A09">
            <w:pPr>
              <w:rPr>
                <w:rFonts w:ascii="Trebuchet MS" w:hAnsi="Trebuchet MS"/>
                <w:sz w:val="22"/>
                <w:szCs w:val="22"/>
              </w:rPr>
            </w:pPr>
            <w:r w:rsidRPr="00FF301E">
              <w:rPr>
                <w:rFonts w:ascii="Trebuchet MS" w:hAnsi="Trebuchet MS"/>
                <w:sz w:val="22"/>
                <w:szCs w:val="22"/>
              </w:rPr>
              <w:t>e) Curtea de Conturi</w:t>
            </w:r>
          </w:p>
        </w:tc>
        <w:tc>
          <w:tcPr>
            <w:tcW w:w="7938" w:type="dxa"/>
            <w:gridSpan w:val="6"/>
          </w:tcPr>
          <w:p w14:paraId="37471452" w14:textId="3A859629" w:rsidR="009D1678" w:rsidRPr="00FF301E" w:rsidRDefault="00384FB8" w:rsidP="00E80A09">
            <w:pPr>
              <w:rPr>
                <w:rFonts w:ascii="Trebuchet MS" w:hAnsi="Trebuchet MS"/>
                <w:sz w:val="22"/>
                <w:szCs w:val="22"/>
              </w:rPr>
            </w:pPr>
            <w:r w:rsidRPr="00FF301E">
              <w:rPr>
                <w:rFonts w:ascii="Trebuchet MS" w:hAnsi="Trebuchet MS"/>
                <w:sz w:val="22"/>
                <w:szCs w:val="22"/>
              </w:rPr>
              <w:t>Prezentul proiect de act normativ necesită avizul Consiliului Legislativ</w:t>
            </w:r>
            <w:r w:rsidR="00B55F5F" w:rsidRPr="00FF301E">
              <w:rPr>
                <w:rFonts w:ascii="Trebuchet MS" w:hAnsi="Trebuchet MS"/>
                <w:sz w:val="22"/>
                <w:szCs w:val="22"/>
              </w:rPr>
              <w:t xml:space="preserve"> și Consiliului Economic și Social</w:t>
            </w:r>
            <w:r w:rsidRPr="00FF301E">
              <w:rPr>
                <w:rFonts w:ascii="Trebuchet MS" w:hAnsi="Trebuchet MS"/>
                <w:sz w:val="22"/>
                <w:szCs w:val="22"/>
              </w:rPr>
              <w:t xml:space="preserve">. </w:t>
            </w:r>
          </w:p>
        </w:tc>
      </w:tr>
      <w:tr w:rsidR="009D1678" w:rsidRPr="00FF301E" w14:paraId="732E1EDE" w14:textId="77777777" w:rsidTr="00E368C7">
        <w:tc>
          <w:tcPr>
            <w:tcW w:w="2405" w:type="dxa"/>
          </w:tcPr>
          <w:p w14:paraId="7A702424"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6. Alte informa</w:t>
            </w:r>
            <w:r w:rsidR="00DF6AA9" w:rsidRPr="00FF301E">
              <w:rPr>
                <w:rFonts w:ascii="Trebuchet MS" w:hAnsi="Trebuchet MS"/>
                <w:sz w:val="22"/>
                <w:szCs w:val="22"/>
              </w:rPr>
              <w:t>ț</w:t>
            </w:r>
            <w:r w:rsidRPr="00FF301E">
              <w:rPr>
                <w:rFonts w:ascii="Trebuchet MS" w:hAnsi="Trebuchet MS"/>
                <w:sz w:val="22"/>
                <w:szCs w:val="22"/>
              </w:rPr>
              <w:t>ii</w:t>
            </w:r>
          </w:p>
        </w:tc>
        <w:tc>
          <w:tcPr>
            <w:tcW w:w="7938" w:type="dxa"/>
            <w:gridSpan w:val="6"/>
          </w:tcPr>
          <w:p w14:paraId="3B277130"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Nu au fost identificate</w:t>
            </w:r>
          </w:p>
        </w:tc>
      </w:tr>
      <w:tr w:rsidR="009D1678" w:rsidRPr="00FF301E" w14:paraId="2CF18DEB" w14:textId="77777777" w:rsidTr="00E368C7">
        <w:tc>
          <w:tcPr>
            <w:tcW w:w="10343" w:type="dxa"/>
            <w:gridSpan w:val="7"/>
          </w:tcPr>
          <w:p w14:paraId="351F6E26" w14:textId="77777777" w:rsidR="009D1678" w:rsidRPr="00FF301E" w:rsidRDefault="009D1678" w:rsidP="00E80A09">
            <w:pPr>
              <w:jc w:val="center"/>
              <w:rPr>
                <w:rFonts w:ascii="Trebuchet MS" w:hAnsi="Trebuchet MS"/>
                <w:sz w:val="22"/>
                <w:szCs w:val="22"/>
              </w:rPr>
            </w:pPr>
            <w:r w:rsidRPr="00FF301E">
              <w:rPr>
                <w:rFonts w:ascii="Trebuchet MS" w:hAnsi="Trebuchet MS"/>
                <w:b/>
                <w:i/>
                <w:sz w:val="22"/>
                <w:szCs w:val="22"/>
              </w:rPr>
              <w:t>Sec</w:t>
            </w:r>
            <w:r w:rsidR="00DF6AA9" w:rsidRPr="00FF301E">
              <w:rPr>
                <w:rFonts w:ascii="Trebuchet MS" w:hAnsi="Trebuchet MS"/>
                <w:b/>
                <w:i/>
                <w:sz w:val="22"/>
                <w:szCs w:val="22"/>
              </w:rPr>
              <w:t>ț</w:t>
            </w:r>
            <w:r w:rsidRPr="00FF301E">
              <w:rPr>
                <w:rFonts w:ascii="Trebuchet MS" w:hAnsi="Trebuchet MS"/>
                <w:b/>
                <w:i/>
                <w:sz w:val="22"/>
                <w:szCs w:val="22"/>
              </w:rPr>
              <w:t>iunea 7</w:t>
            </w:r>
          </w:p>
          <w:p w14:paraId="11D17E93" w14:textId="77777777" w:rsidR="009D1678" w:rsidRPr="00FF301E" w:rsidRDefault="009D1678" w:rsidP="00E80A09">
            <w:pPr>
              <w:jc w:val="center"/>
              <w:rPr>
                <w:rFonts w:ascii="Trebuchet MS" w:hAnsi="Trebuchet MS"/>
                <w:b/>
                <w:i/>
                <w:sz w:val="22"/>
                <w:szCs w:val="22"/>
              </w:rPr>
            </w:pPr>
            <w:r w:rsidRPr="00FF301E">
              <w:rPr>
                <w:rFonts w:ascii="Trebuchet MS" w:hAnsi="Trebuchet MS"/>
                <w:b/>
                <w:i/>
                <w:sz w:val="22"/>
                <w:szCs w:val="22"/>
              </w:rPr>
              <w:t>Activită</w:t>
            </w:r>
            <w:r w:rsidR="00DF6AA9" w:rsidRPr="00FF301E">
              <w:rPr>
                <w:rFonts w:ascii="Trebuchet MS" w:hAnsi="Trebuchet MS"/>
                <w:b/>
                <w:i/>
                <w:sz w:val="22"/>
                <w:szCs w:val="22"/>
              </w:rPr>
              <w:t>ț</w:t>
            </w:r>
            <w:r w:rsidRPr="00FF301E">
              <w:rPr>
                <w:rFonts w:ascii="Trebuchet MS" w:hAnsi="Trebuchet MS"/>
                <w:b/>
                <w:i/>
                <w:sz w:val="22"/>
                <w:szCs w:val="22"/>
              </w:rPr>
              <w:t xml:space="preserve">i de informare publică privind elaborarea </w:t>
            </w:r>
            <w:r w:rsidR="00DF6AA9" w:rsidRPr="00FF301E">
              <w:rPr>
                <w:rFonts w:ascii="Trebuchet MS" w:hAnsi="Trebuchet MS"/>
                <w:b/>
                <w:i/>
                <w:sz w:val="22"/>
                <w:szCs w:val="22"/>
              </w:rPr>
              <w:t>ș</w:t>
            </w:r>
            <w:r w:rsidRPr="00FF301E">
              <w:rPr>
                <w:rFonts w:ascii="Trebuchet MS" w:hAnsi="Trebuchet MS"/>
                <w:b/>
                <w:i/>
                <w:sz w:val="22"/>
                <w:szCs w:val="22"/>
              </w:rPr>
              <w:t>i implementarea actului normativ</w:t>
            </w:r>
          </w:p>
        </w:tc>
      </w:tr>
      <w:tr w:rsidR="009D1678" w:rsidRPr="00FF301E" w14:paraId="224B6FBF" w14:textId="77777777" w:rsidTr="00E368C7">
        <w:tc>
          <w:tcPr>
            <w:tcW w:w="2405" w:type="dxa"/>
          </w:tcPr>
          <w:p w14:paraId="49DE32E8"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1. Informarea societă</w:t>
            </w:r>
            <w:r w:rsidR="00DF6AA9" w:rsidRPr="00FF301E">
              <w:rPr>
                <w:rFonts w:ascii="Trebuchet MS" w:hAnsi="Trebuchet MS"/>
                <w:sz w:val="22"/>
                <w:szCs w:val="22"/>
              </w:rPr>
              <w:t>ț</w:t>
            </w:r>
            <w:r w:rsidRPr="00FF301E">
              <w:rPr>
                <w:rFonts w:ascii="Trebuchet MS" w:hAnsi="Trebuchet MS"/>
                <w:sz w:val="22"/>
                <w:szCs w:val="22"/>
              </w:rPr>
              <w:t>ii civile cu privire la necesitatea elaborării actului normativ</w:t>
            </w:r>
          </w:p>
          <w:p w14:paraId="6C53D382" w14:textId="77777777" w:rsidR="009D1678" w:rsidRPr="00FF301E" w:rsidRDefault="009D1678" w:rsidP="00E80A09">
            <w:pPr>
              <w:jc w:val="both"/>
              <w:rPr>
                <w:rFonts w:ascii="Trebuchet MS" w:hAnsi="Trebuchet MS"/>
                <w:sz w:val="22"/>
                <w:szCs w:val="22"/>
              </w:rPr>
            </w:pPr>
          </w:p>
        </w:tc>
        <w:tc>
          <w:tcPr>
            <w:tcW w:w="7938" w:type="dxa"/>
            <w:gridSpan w:val="6"/>
          </w:tcPr>
          <w:p w14:paraId="66E60B46" w14:textId="704349FE" w:rsidR="00BC6A1B" w:rsidRPr="00FF301E" w:rsidRDefault="00B17631" w:rsidP="00F97F5F">
            <w:pPr>
              <w:jc w:val="both"/>
              <w:rPr>
                <w:rFonts w:ascii="Trebuchet MS" w:hAnsi="Trebuchet MS"/>
                <w:sz w:val="22"/>
                <w:szCs w:val="22"/>
              </w:rPr>
            </w:pPr>
            <w:r w:rsidRPr="00FF301E">
              <w:rPr>
                <w:rFonts w:ascii="Trebuchet MS" w:hAnsi="Trebuchet MS"/>
                <w:sz w:val="22"/>
                <w:szCs w:val="22"/>
              </w:rPr>
              <w:t>Au fost întreprinse demersurile legale prevăzute de art. 7 din Legea nr. 52/2003 privind transparenţa decizională în administraţia publică, republicată, proiectul de act normativ fiind postat pe site-ul MAT în data de ..........</w:t>
            </w:r>
          </w:p>
        </w:tc>
      </w:tr>
      <w:tr w:rsidR="009D1678" w:rsidRPr="00FF301E" w14:paraId="0EB56378" w14:textId="77777777" w:rsidTr="00E368C7">
        <w:tc>
          <w:tcPr>
            <w:tcW w:w="2405" w:type="dxa"/>
          </w:tcPr>
          <w:p w14:paraId="430ABAC5"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2. Informarea societă</w:t>
            </w:r>
            <w:r w:rsidR="00DF6AA9" w:rsidRPr="00FF301E">
              <w:rPr>
                <w:rFonts w:ascii="Trebuchet MS" w:hAnsi="Trebuchet MS"/>
                <w:sz w:val="22"/>
                <w:szCs w:val="22"/>
              </w:rPr>
              <w:t>ț</w:t>
            </w:r>
            <w:r w:rsidRPr="00FF301E">
              <w:rPr>
                <w:rFonts w:ascii="Trebuchet MS" w:hAnsi="Trebuchet MS"/>
                <w:sz w:val="22"/>
                <w:szCs w:val="22"/>
              </w:rPr>
              <w:t xml:space="preserve">ii civile cu privire la eventualul impact asupra mediului în urma implementării actului normativ, precum </w:t>
            </w:r>
            <w:r w:rsidR="00DF6AA9" w:rsidRPr="00FF301E">
              <w:rPr>
                <w:rFonts w:ascii="Trebuchet MS" w:hAnsi="Trebuchet MS"/>
                <w:sz w:val="22"/>
                <w:szCs w:val="22"/>
              </w:rPr>
              <w:t>ș</w:t>
            </w:r>
            <w:r w:rsidRPr="00FF301E">
              <w:rPr>
                <w:rFonts w:ascii="Trebuchet MS" w:hAnsi="Trebuchet MS"/>
                <w:sz w:val="22"/>
                <w:szCs w:val="22"/>
              </w:rPr>
              <w:t>i efectele asupra sănătă</w:t>
            </w:r>
            <w:r w:rsidR="00DF6AA9" w:rsidRPr="00FF301E">
              <w:rPr>
                <w:rFonts w:ascii="Trebuchet MS" w:hAnsi="Trebuchet MS"/>
                <w:sz w:val="22"/>
                <w:szCs w:val="22"/>
              </w:rPr>
              <w:t>ț</w:t>
            </w:r>
            <w:r w:rsidRPr="00FF301E">
              <w:rPr>
                <w:rFonts w:ascii="Trebuchet MS" w:hAnsi="Trebuchet MS"/>
                <w:sz w:val="22"/>
                <w:szCs w:val="22"/>
              </w:rPr>
              <w:t xml:space="preserve">ii </w:t>
            </w:r>
            <w:r w:rsidR="00DF6AA9" w:rsidRPr="00FF301E">
              <w:rPr>
                <w:rFonts w:ascii="Trebuchet MS" w:hAnsi="Trebuchet MS"/>
                <w:sz w:val="22"/>
                <w:szCs w:val="22"/>
              </w:rPr>
              <w:t>ș</w:t>
            </w:r>
            <w:r w:rsidRPr="00FF301E">
              <w:rPr>
                <w:rFonts w:ascii="Trebuchet MS" w:hAnsi="Trebuchet MS"/>
                <w:sz w:val="22"/>
                <w:szCs w:val="22"/>
              </w:rPr>
              <w:t>i securită</w:t>
            </w:r>
            <w:r w:rsidR="00DF6AA9" w:rsidRPr="00FF301E">
              <w:rPr>
                <w:rFonts w:ascii="Trebuchet MS" w:hAnsi="Trebuchet MS"/>
                <w:sz w:val="22"/>
                <w:szCs w:val="22"/>
              </w:rPr>
              <w:t>ț</w:t>
            </w:r>
            <w:r w:rsidRPr="00FF301E">
              <w:rPr>
                <w:rFonts w:ascii="Trebuchet MS" w:hAnsi="Trebuchet MS"/>
                <w:sz w:val="22"/>
                <w:szCs w:val="22"/>
              </w:rPr>
              <w:t>ii cetă</w:t>
            </w:r>
            <w:r w:rsidR="00DF6AA9" w:rsidRPr="00FF301E">
              <w:rPr>
                <w:rFonts w:ascii="Trebuchet MS" w:hAnsi="Trebuchet MS"/>
                <w:sz w:val="22"/>
                <w:szCs w:val="22"/>
              </w:rPr>
              <w:t>ț</w:t>
            </w:r>
            <w:r w:rsidRPr="00FF301E">
              <w:rPr>
                <w:rFonts w:ascii="Trebuchet MS" w:hAnsi="Trebuchet MS"/>
                <w:sz w:val="22"/>
                <w:szCs w:val="22"/>
              </w:rPr>
              <w:t>enilor sau diversită</w:t>
            </w:r>
            <w:r w:rsidR="00DF6AA9" w:rsidRPr="00FF301E">
              <w:rPr>
                <w:rFonts w:ascii="Trebuchet MS" w:hAnsi="Trebuchet MS"/>
                <w:sz w:val="22"/>
                <w:szCs w:val="22"/>
              </w:rPr>
              <w:t>ț</w:t>
            </w:r>
            <w:r w:rsidRPr="00FF301E">
              <w:rPr>
                <w:rFonts w:ascii="Trebuchet MS" w:hAnsi="Trebuchet MS"/>
                <w:sz w:val="22"/>
                <w:szCs w:val="22"/>
              </w:rPr>
              <w:t>ii biologice</w:t>
            </w:r>
          </w:p>
        </w:tc>
        <w:tc>
          <w:tcPr>
            <w:tcW w:w="7938" w:type="dxa"/>
            <w:gridSpan w:val="6"/>
          </w:tcPr>
          <w:p w14:paraId="0DABDCE1"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Actul normativ nu se referă la acest subiect.</w:t>
            </w:r>
          </w:p>
          <w:p w14:paraId="154557E4" w14:textId="77777777" w:rsidR="009D1678" w:rsidRPr="00FF301E" w:rsidRDefault="009D1678" w:rsidP="00E80A09">
            <w:pPr>
              <w:jc w:val="both"/>
              <w:rPr>
                <w:rFonts w:ascii="Trebuchet MS" w:hAnsi="Trebuchet MS"/>
                <w:sz w:val="22"/>
                <w:szCs w:val="22"/>
              </w:rPr>
            </w:pPr>
          </w:p>
          <w:p w14:paraId="2049897E" w14:textId="77777777" w:rsidR="009D1678" w:rsidRPr="00FF301E" w:rsidRDefault="009D1678" w:rsidP="00E80A09">
            <w:pPr>
              <w:jc w:val="both"/>
              <w:rPr>
                <w:rFonts w:ascii="Trebuchet MS" w:hAnsi="Trebuchet MS"/>
                <w:sz w:val="22"/>
                <w:szCs w:val="22"/>
              </w:rPr>
            </w:pPr>
          </w:p>
          <w:p w14:paraId="402C5B13" w14:textId="77777777" w:rsidR="009D1678" w:rsidRPr="00FF301E" w:rsidRDefault="009D1678" w:rsidP="00E80A09">
            <w:pPr>
              <w:jc w:val="both"/>
              <w:rPr>
                <w:rFonts w:ascii="Trebuchet MS" w:hAnsi="Trebuchet MS"/>
                <w:sz w:val="22"/>
                <w:szCs w:val="22"/>
              </w:rPr>
            </w:pPr>
          </w:p>
          <w:p w14:paraId="00AEB981" w14:textId="77777777" w:rsidR="009D1678" w:rsidRPr="00FF301E" w:rsidRDefault="009D1678" w:rsidP="00E80A09">
            <w:pPr>
              <w:jc w:val="both"/>
              <w:rPr>
                <w:rFonts w:ascii="Trebuchet MS" w:hAnsi="Trebuchet MS"/>
                <w:sz w:val="22"/>
                <w:szCs w:val="22"/>
              </w:rPr>
            </w:pPr>
          </w:p>
          <w:p w14:paraId="4A0F35EC" w14:textId="77777777" w:rsidR="009D1678" w:rsidRPr="00FF301E" w:rsidRDefault="009D1678" w:rsidP="00E80A09">
            <w:pPr>
              <w:jc w:val="both"/>
              <w:rPr>
                <w:rFonts w:ascii="Trebuchet MS" w:hAnsi="Trebuchet MS"/>
                <w:sz w:val="22"/>
                <w:szCs w:val="22"/>
              </w:rPr>
            </w:pPr>
          </w:p>
          <w:p w14:paraId="44947115" w14:textId="77777777" w:rsidR="009D1678" w:rsidRPr="00FF301E" w:rsidRDefault="009D1678" w:rsidP="00E80A09">
            <w:pPr>
              <w:jc w:val="both"/>
              <w:rPr>
                <w:rFonts w:ascii="Trebuchet MS" w:hAnsi="Trebuchet MS"/>
                <w:sz w:val="22"/>
                <w:szCs w:val="22"/>
              </w:rPr>
            </w:pPr>
          </w:p>
          <w:p w14:paraId="0DC30979" w14:textId="77777777" w:rsidR="009D1678" w:rsidRPr="00FF301E" w:rsidRDefault="009D1678" w:rsidP="00E80A09">
            <w:pPr>
              <w:jc w:val="both"/>
              <w:rPr>
                <w:rFonts w:ascii="Trebuchet MS" w:hAnsi="Trebuchet MS"/>
                <w:sz w:val="22"/>
                <w:szCs w:val="22"/>
              </w:rPr>
            </w:pPr>
          </w:p>
          <w:p w14:paraId="166C658B" w14:textId="77777777" w:rsidR="009D1678" w:rsidRPr="00FF301E" w:rsidRDefault="009D1678" w:rsidP="00E80A09">
            <w:pPr>
              <w:jc w:val="both"/>
              <w:rPr>
                <w:rFonts w:ascii="Trebuchet MS" w:hAnsi="Trebuchet MS"/>
                <w:sz w:val="22"/>
                <w:szCs w:val="22"/>
              </w:rPr>
            </w:pPr>
          </w:p>
          <w:p w14:paraId="6D419830" w14:textId="77777777" w:rsidR="00384FB8" w:rsidRPr="00FF301E" w:rsidRDefault="00384FB8" w:rsidP="00E80A09">
            <w:pPr>
              <w:jc w:val="both"/>
              <w:rPr>
                <w:rFonts w:ascii="Trebuchet MS" w:hAnsi="Trebuchet MS"/>
                <w:sz w:val="22"/>
                <w:szCs w:val="22"/>
              </w:rPr>
            </w:pPr>
          </w:p>
          <w:p w14:paraId="0AE49382" w14:textId="77777777" w:rsidR="00384FB8" w:rsidRPr="00FF301E" w:rsidRDefault="00384FB8" w:rsidP="00E80A09">
            <w:pPr>
              <w:jc w:val="both"/>
              <w:rPr>
                <w:rFonts w:ascii="Trebuchet MS" w:hAnsi="Trebuchet MS"/>
                <w:sz w:val="22"/>
                <w:szCs w:val="22"/>
              </w:rPr>
            </w:pPr>
          </w:p>
          <w:p w14:paraId="0E4F2E71" w14:textId="087851BE" w:rsidR="00384FB8" w:rsidRPr="00FF301E" w:rsidRDefault="00384FB8" w:rsidP="00E80A09">
            <w:pPr>
              <w:jc w:val="both"/>
              <w:rPr>
                <w:rFonts w:ascii="Trebuchet MS" w:hAnsi="Trebuchet MS"/>
                <w:sz w:val="22"/>
                <w:szCs w:val="22"/>
              </w:rPr>
            </w:pPr>
          </w:p>
        </w:tc>
      </w:tr>
      <w:tr w:rsidR="009D1678" w:rsidRPr="00FF301E" w14:paraId="5D1AB9C9" w14:textId="77777777" w:rsidTr="00E368C7">
        <w:trPr>
          <w:trHeight w:val="325"/>
        </w:trPr>
        <w:tc>
          <w:tcPr>
            <w:tcW w:w="2405" w:type="dxa"/>
          </w:tcPr>
          <w:p w14:paraId="5FB5B1D5"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3. Alte informa</w:t>
            </w:r>
            <w:r w:rsidR="00DF6AA9" w:rsidRPr="00FF301E">
              <w:rPr>
                <w:rFonts w:ascii="Trebuchet MS" w:hAnsi="Trebuchet MS"/>
                <w:sz w:val="22"/>
                <w:szCs w:val="22"/>
              </w:rPr>
              <w:t>ț</w:t>
            </w:r>
            <w:r w:rsidRPr="00FF301E">
              <w:rPr>
                <w:rFonts w:ascii="Trebuchet MS" w:hAnsi="Trebuchet MS"/>
                <w:sz w:val="22"/>
                <w:szCs w:val="22"/>
              </w:rPr>
              <w:t>ii</w:t>
            </w:r>
          </w:p>
        </w:tc>
        <w:tc>
          <w:tcPr>
            <w:tcW w:w="7938" w:type="dxa"/>
            <w:gridSpan w:val="6"/>
          </w:tcPr>
          <w:p w14:paraId="58741DE8" w14:textId="77777777" w:rsidR="009D1678" w:rsidRPr="00FF301E" w:rsidRDefault="009D1678" w:rsidP="00E80A09">
            <w:pPr>
              <w:jc w:val="both"/>
              <w:rPr>
                <w:rFonts w:ascii="Trebuchet MS" w:hAnsi="Trebuchet MS"/>
                <w:sz w:val="22"/>
                <w:szCs w:val="22"/>
              </w:rPr>
            </w:pPr>
            <w:r w:rsidRPr="00FF301E">
              <w:rPr>
                <w:rFonts w:ascii="Trebuchet MS" w:hAnsi="Trebuchet MS"/>
                <w:sz w:val="22"/>
                <w:szCs w:val="22"/>
              </w:rPr>
              <w:t>Nu au fost identificate</w:t>
            </w:r>
          </w:p>
          <w:p w14:paraId="79AC2BD6" w14:textId="770991E1" w:rsidR="00384FB8" w:rsidRPr="00FF301E" w:rsidRDefault="00384FB8" w:rsidP="00E80A09">
            <w:pPr>
              <w:jc w:val="both"/>
              <w:rPr>
                <w:rFonts w:ascii="Trebuchet MS" w:hAnsi="Trebuchet MS"/>
                <w:sz w:val="22"/>
                <w:szCs w:val="22"/>
              </w:rPr>
            </w:pPr>
          </w:p>
        </w:tc>
      </w:tr>
      <w:tr w:rsidR="009D1678" w:rsidRPr="00FF301E" w14:paraId="38FFB803" w14:textId="77777777" w:rsidTr="00E368C7">
        <w:trPr>
          <w:trHeight w:val="575"/>
        </w:trPr>
        <w:tc>
          <w:tcPr>
            <w:tcW w:w="10343" w:type="dxa"/>
            <w:gridSpan w:val="7"/>
          </w:tcPr>
          <w:p w14:paraId="65563666" w14:textId="21372AF5" w:rsidR="009D1678" w:rsidRPr="00FF301E" w:rsidRDefault="009D1678" w:rsidP="00E80A09">
            <w:pPr>
              <w:jc w:val="center"/>
              <w:rPr>
                <w:rFonts w:ascii="Trebuchet MS" w:hAnsi="Trebuchet MS"/>
                <w:sz w:val="22"/>
                <w:szCs w:val="22"/>
              </w:rPr>
            </w:pPr>
            <w:r w:rsidRPr="00FF301E">
              <w:rPr>
                <w:rFonts w:ascii="Trebuchet MS" w:hAnsi="Trebuchet MS"/>
                <w:b/>
                <w:i/>
                <w:sz w:val="22"/>
                <w:szCs w:val="22"/>
              </w:rPr>
              <w:lastRenderedPageBreak/>
              <w:t>Sec</w:t>
            </w:r>
            <w:r w:rsidR="00DF6AA9" w:rsidRPr="00FF301E">
              <w:rPr>
                <w:rFonts w:ascii="Trebuchet MS" w:hAnsi="Trebuchet MS"/>
                <w:b/>
                <w:i/>
                <w:sz w:val="22"/>
                <w:szCs w:val="22"/>
              </w:rPr>
              <w:t>ț</w:t>
            </w:r>
            <w:r w:rsidRPr="00FF301E">
              <w:rPr>
                <w:rFonts w:ascii="Trebuchet MS" w:hAnsi="Trebuchet MS"/>
                <w:b/>
                <w:i/>
                <w:sz w:val="22"/>
                <w:szCs w:val="22"/>
              </w:rPr>
              <w:t>iunea 8</w:t>
            </w:r>
          </w:p>
          <w:p w14:paraId="24D92225" w14:textId="7CD1E317" w:rsidR="009D1678" w:rsidRPr="00FF301E" w:rsidRDefault="009D1678" w:rsidP="00E80A09">
            <w:pPr>
              <w:jc w:val="center"/>
              <w:rPr>
                <w:rFonts w:ascii="Trebuchet MS" w:hAnsi="Trebuchet MS"/>
                <w:b/>
                <w:i/>
                <w:sz w:val="22"/>
                <w:szCs w:val="22"/>
              </w:rPr>
            </w:pPr>
            <w:r w:rsidRPr="00FF301E">
              <w:rPr>
                <w:rFonts w:ascii="Trebuchet MS" w:hAnsi="Trebuchet MS"/>
                <w:b/>
                <w:i/>
                <w:sz w:val="22"/>
                <w:szCs w:val="22"/>
              </w:rPr>
              <w:t>Măsuri de implementare</w:t>
            </w:r>
          </w:p>
        </w:tc>
      </w:tr>
      <w:tr w:rsidR="009D1678" w:rsidRPr="00FF301E" w14:paraId="5923D5AF" w14:textId="77777777" w:rsidTr="00E368C7">
        <w:tc>
          <w:tcPr>
            <w:tcW w:w="2405" w:type="dxa"/>
          </w:tcPr>
          <w:p w14:paraId="3CE3C503" w14:textId="67D6B764" w:rsidR="009D1678" w:rsidRPr="00FF301E" w:rsidRDefault="009D1678" w:rsidP="00E80A09">
            <w:pPr>
              <w:rPr>
                <w:rFonts w:ascii="Trebuchet MS" w:hAnsi="Trebuchet MS"/>
                <w:sz w:val="22"/>
                <w:szCs w:val="22"/>
              </w:rPr>
            </w:pPr>
            <w:r w:rsidRPr="00FF301E">
              <w:rPr>
                <w:rFonts w:ascii="Trebuchet MS" w:hAnsi="Trebuchet MS"/>
                <w:sz w:val="22"/>
                <w:szCs w:val="22"/>
              </w:rPr>
              <w:t>1. Măsurile de punere în aplicare a actului normativ de către autorită</w:t>
            </w:r>
            <w:r w:rsidR="00DF6AA9" w:rsidRPr="00FF301E">
              <w:rPr>
                <w:rFonts w:ascii="Trebuchet MS" w:hAnsi="Trebuchet MS"/>
                <w:sz w:val="22"/>
                <w:szCs w:val="22"/>
              </w:rPr>
              <w:t>ț</w:t>
            </w:r>
            <w:r w:rsidRPr="00FF301E">
              <w:rPr>
                <w:rFonts w:ascii="Trebuchet MS" w:hAnsi="Trebuchet MS"/>
                <w:sz w:val="22"/>
                <w:szCs w:val="22"/>
              </w:rPr>
              <w:t>ile administra</w:t>
            </w:r>
            <w:r w:rsidR="00DF6AA9" w:rsidRPr="00FF301E">
              <w:rPr>
                <w:rFonts w:ascii="Trebuchet MS" w:hAnsi="Trebuchet MS"/>
                <w:sz w:val="22"/>
                <w:szCs w:val="22"/>
              </w:rPr>
              <w:t>ț</w:t>
            </w:r>
            <w:r w:rsidRPr="00FF301E">
              <w:rPr>
                <w:rFonts w:ascii="Trebuchet MS" w:hAnsi="Trebuchet MS"/>
                <w:sz w:val="22"/>
                <w:szCs w:val="22"/>
              </w:rPr>
              <w:t xml:space="preserve">iei publice centrale </w:t>
            </w:r>
            <w:r w:rsidR="00DF6AA9" w:rsidRPr="00FF301E">
              <w:rPr>
                <w:rFonts w:ascii="Trebuchet MS" w:hAnsi="Trebuchet MS"/>
                <w:sz w:val="22"/>
                <w:szCs w:val="22"/>
              </w:rPr>
              <w:t>ș</w:t>
            </w:r>
            <w:r w:rsidRPr="00FF301E">
              <w:rPr>
                <w:rFonts w:ascii="Trebuchet MS" w:hAnsi="Trebuchet MS"/>
                <w:sz w:val="22"/>
                <w:szCs w:val="22"/>
              </w:rPr>
              <w:t>i /sau locale – înfiin</w:t>
            </w:r>
            <w:r w:rsidR="00DF6AA9" w:rsidRPr="00FF301E">
              <w:rPr>
                <w:rFonts w:ascii="Trebuchet MS" w:hAnsi="Trebuchet MS"/>
                <w:sz w:val="22"/>
                <w:szCs w:val="22"/>
              </w:rPr>
              <w:t>ț</w:t>
            </w:r>
            <w:r w:rsidRPr="00FF301E">
              <w:rPr>
                <w:rFonts w:ascii="Trebuchet MS" w:hAnsi="Trebuchet MS"/>
                <w:sz w:val="22"/>
                <w:szCs w:val="22"/>
              </w:rPr>
              <w:t>area unor noi organisme sau extinderea competen</w:t>
            </w:r>
            <w:r w:rsidR="00DF6AA9" w:rsidRPr="00FF301E">
              <w:rPr>
                <w:rFonts w:ascii="Trebuchet MS" w:hAnsi="Trebuchet MS"/>
                <w:sz w:val="22"/>
                <w:szCs w:val="22"/>
              </w:rPr>
              <w:t>ț</w:t>
            </w:r>
            <w:r w:rsidRPr="00FF301E">
              <w:rPr>
                <w:rFonts w:ascii="Trebuchet MS" w:hAnsi="Trebuchet MS"/>
                <w:sz w:val="22"/>
                <w:szCs w:val="22"/>
              </w:rPr>
              <w:t>elor institu</w:t>
            </w:r>
            <w:r w:rsidR="00DF6AA9" w:rsidRPr="00FF301E">
              <w:rPr>
                <w:rFonts w:ascii="Trebuchet MS" w:hAnsi="Trebuchet MS"/>
                <w:sz w:val="22"/>
                <w:szCs w:val="22"/>
              </w:rPr>
              <w:t>ț</w:t>
            </w:r>
            <w:r w:rsidRPr="00FF301E">
              <w:rPr>
                <w:rFonts w:ascii="Trebuchet MS" w:hAnsi="Trebuchet MS"/>
                <w:sz w:val="22"/>
                <w:szCs w:val="22"/>
              </w:rPr>
              <w:t>iilor existente</w:t>
            </w:r>
          </w:p>
        </w:tc>
        <w:tc>
          <w:tcPr>
            <w:tcW w:w="7938" w:type="dxa"/>
            <w:gridSpan w:val="6"/>
          </w:tcPr>
          <w:p w14:paraId="753D221A" w14:textId="718043E1" w:rsidR="00E44C20" w:rsidRPr="00FF301E" w:rsidRDefault="00E44C20" w:rsidP="005F4B4C">
            <w:pPr>
              <w:autoSpaceDE w:val="0"/>
              <w:autoSpaceDN w:val="0"/>
              <w:adjustRightInd w:val="0"/>
              <w:jc w:val="both"/>
              <w:rPr>
                <w:rFonts w:ascii="Trebuchet MS" w:hAnsi="Trebuchet MS"/>
                <w:sz w:val="22"/>
                <w:szCs w:val="22"/>
              </w:rPr>
            </w:pPr>
            <w:r w:rsidRPr="00FF301E">
              <w:rPr>
                <w:rFonts w:ascii="Trebuchet MS" w:hAnsi="Trebuchet MS"/>
                <w:sz w:val="22"/>
                <w:szCs w:val="22"/>
              </w:rPr>
              <w:t>Crearea de Organizații de Management al Destinației (O.M.D.) reprezintă o nouă formă de gestionare a destinațiilor turistice care permite dezvoltarea turismului, cu implicații directe în creșterea circulației turistice, a volumului de încasări din turism atât la nivel local, cât și la nivel național.</w:t>
            </w:r>
          </w:p>
          <w:p w14:paraId="0909D457" w14:textId="16062899" w:rsidR="009D1678" w:rsidRPr="00FF301E" w:rsidRDefault="009D1678" w:rsidP="004D1B2D">
            <w:pPr>
              <w:jc w:val="both"/>
              <w:rPr>
                <w:rFonts w:ascii="Trebuchet MS" w:hAnsi="Trebuchet MS"/>
                <w:sz w:val="22"/>
                <w:szCs w:val="22"/>
              </w:rPr>
            </w:pPr>
          </w:p>
        </w:tc>
      </w:tr>
      <w:tr w:rsidR="009D1678" w:rsidRPr="00FF301E" w14:paraId="2E0190C6" w14:textId="77777777" w:rsidTr="00E368C7">
        <w:trPr>
          <w:trHeight w:val="422"/>
        </w:trPr>
        <w:tc>
          <w:tcPr>
            <w:tcW w:w="2405" w:type="dxa"/>
          </w:tcPr>
          <w:p w14:paraId="4EC990BC" w14:textId="77777777" w:rsidR="009D1678" w:rsidRPr="00FF301E" w:rsidRDefault="009D1678" w:rsidP="00E80A09">
            <w:pPr>
              <w:rPr>
                <w:rFonts w:ascii="Trebuchet MS" w:hAnsi="Trebuchet MS"/>
                <w:sz w:val="22"/>
                <w:szCs w:val="22"/>
              </w:rPr>
            </w:pPr>
            <w:r w:rsidRPr="00FF301E">
              <w:rPr>
                <w:rFonts w:ascii="Trebuchet MS" w:hAnsi="Trebuchet MS"/>
                <w:sz w:val="22"/>
                <w:szCs w:val="22"/>
              </w:rPr>
              <w:t>2. Alte informa</w:t>
            </w:r>
            <w:r w:rsidR="00DF6AA9" w:rsidRPr="00FF301E">
              <w:rPr>
                <w:rFonts w:ascii="Trebuchet MS" w:hAnsi="Trebuchet MS"/>
                <w:sz w:val="22"/>
                <w:szCs w:val="22"/>
              </w:rPr>
              <w:t>ț</w:t>
            </w:r>
            <w:r w:rsidRPr="00FF301E">
              <w:rPr>
                <w:rFonts w:ascii="Trebuchet MS" w:hAnsi="Trebuchet MS"/>
                <w:sz w:val="22"/>
                <w:szCs w:val="22"/>
              </w:rPr>
              <w:t>ii</w:t>
            </w:r>
          </w:p>
        </w:tc>
        <w:tc>
          <w:tcPr>
            <w:tcW w:w="7938" w:type="dxa"/>
            <w:gridSpan w:val="6"/>
          </w:tcPr>
          <w:p w14:paraId="25C2674C" w14:textId="446D4F41" w:rsidR="009D1678" w:rsidRPr="00FF301E" w:rsidRDefault="00BC6A1B" w:rsidP="00E80A09">
            <w:pPr>
              <w:rPr>
                <w:rFonts w:ascii="Trebuchet MS" w:hAnsi="Trebuchet MS"/>
                <w:sz w:val="22"/>
                <w:szCs w:val="22"/>
              </w:rPr>
            </w:pPr>
            <w:r w:rsidRPr="00FF301E">
              <w:rPr>
                <w:rFonts w:ascii="Trebuchet MS" w:hAnsi="Trebuchet MS"/>
                <w:sz w:val="22"/>
                <w:szCs w:val="22"/>
              </w:rPr>
              <w:t>Nu au fost identificate</w:t>
            </w:r>
          </w:p>
        </w:tc>
      </w:tr>
    </w:tbl>
    <w:p w14:paraId="0D1BBE52" w14:textId="77777777" w:rsidR="009D1678" w:rsidRPr="00FF301E" w:rsidRDefault="009D1678" w:rsidP="00E80A09">
      <w:pPr>
        <w:ind w:firstLine="720"/>
        <w:jc w:val="both"/>
        <w:rPr>
          <w:rFonts w:ascii="Trebuchet MS" w:hAnsi="Trebuchet MS"/>
          <w:sz w:val="22"/>
          <w:szCs w:val="22"/>
        </w:rPr>
      </w:pPr>
    </w:p>
    <w:p w14:paraId="7C6100B7" w14:textId="376FDB89" w:rsidR="009D1678" w:rsidRDefault="009D1678" w:rsidP="005F4B4C">
      <w:pPr>
        <w:widowControl w:val="0"/>
        <w:ind w:right="-711"/>
        <w:jc w:val="both"/>
        <w:rPr>
          <w:rFonts w:ascii="Trebuchet MS" w:hAnsi="Trebuchet MS"/>
          <w:sz w:val="22"/>
          <w:szCs w:val="22"/>
          <w:lang w:eastAsia="ro-RO"/>
        </w:rPr>
      </w:pPr>
      <w:r w:rsidRPr="00FF301E">
        <w:rPr>
          <w:rFonts w:ascii="Trebuchet MS" w:hAnsi="Trebuchet MS"/>
          <w:sz w:val="22"/>
          <w:szCs w:val="22"/>
        </w:rPr>
        <w:t>Fa</w:t>
      </w:r>
      <w:r w:rsidR="00DF6AA9" w:rsidRPr="00FF301E">
        <w:rPr>
          <w:rFonts w:ascii="Trebuchet MS" w:hAnsi="Trebuchet MS"/>
          <w:sz w:val="22"/>
          <w:szCs w:val="22"/>
        </w:rPr>
        <w:t>ț</w:t>
      </w:r>
      <w:r w:rsidRPr="00FF301E">
        <w:rPr>
          <w:rFonts w:ascii="Trebuchet MS" w:hAnsi="Trebuchet MS"/>
          <w:sz w:val="22"/>
          <w:szCs w:val="22"/>
        </w:rPr>
        <w:t xml:space="preserve">ă de cele prezentate, a fost promovat prezentul proiect de </w:t>
      </w:r>
      <w:r w:rsidRPr="00FF301E">
        <w:rPr>
          <w:rFonts w:ascii="Trebuchet MS" w:hAnsi="Trebuchet MS"/>
          <w:b/>
          <w:bCs/>
          <w:i/>
          <w:iCs/>
          <w:sz w:val="22"/>
          <w:szCs w:val="22"/>
        </w:rPr>
        <w:t>Ordonan</w:t>
      </w:r>
      <w:r w:rsidR="00DF6AA9" w:rsidRPr="00FF301E">
        <w:rPr>
          <w:rFonts w:ascii="Trebuchet MS" w:hAnsi="Trebuchet MS"/>
          <w:b/>
          <w:bCs/>
          <w:i/>
          <w:iCs/>
          <w:sz w:val="22"/>
          <w:szCs w:val="22"/>
        </w:rPr>
        <w:t>ț</w:t>
      </w:r>
      <w:r w:rsidRPr="00FF301E">
        <w:rPr>
          <w:rFonts w:ascii="Trebuchet MS" w:hAnsi="Trebuchet MS"/>
          <w:b/>
          <w:bCs/>
          <w:i/>
          <w:iCs/>
          <w:sz w:val="22"/>
          <w:szCs w:val="22"/>
        </w:rPr>
        <w:t>ă de urgen</w:t>
      </w:r>
      <w:r w:rsidR="00DF6AA9" w:rsidRPr="00FF301E">
        <w:rPr>
          <w:rFonts w:ascii="Trebuchet MS" w:hAnsi="Trebuchet MS"/>
          <w:b/>
          <w:bCs/>
          <w:i/>
          <w:iCs/>
          <w:sz w:val="22"/>
          <w:szCs w:val="22"/>
        </w:rPr>
        <w:t>ț</w:t>
      </w:r>
      <w:r w:rsidRPr="00FF301E">
        <w:rPr>
          <w:rFonts w:ascii="Trebuchet MS" w:hAnsi="Trebuchet MS"/>
          <w:b/>
          <w:bCs/>
          <w:i/>
          <w:iCs/>
          <w:sz w:val="22"/>
          <w:szCs w:val="22"/>
        </w:rPr>
        <w:t xml:space="preserve">ă a Guvernului </w:t>
      </w:r>
      <w:r w:rsidR="00B17631" w:rsidRPr="00FF301E">
        <w:rPr>
          <w:rFonts w:ascii="Trebuchet MS" w:hAnsi="Trebuchet MS"/>
          <w:b/>
          <w:bCs/>
          <w:i/>
          <w:iCs/>
          <w:sz w:val="22"/>
          <w:szCs w:val="22"/>
        </w:rPr>
        <w:t>pentru modificarea și completarea Ordonanţei Guvernului nr. 58/1998 privind organizarea şi desfăşurarea activităţii de turism în România</w:t>
      </w:r>
      <w:r w:rsidRPr="00FF301E">
        <w:rPr>
          <w:rFonts w:ascii="Trebuchet MS" w:hAnsi="Trebuchet MS"/>
          <w:b/>
          <w:bCs/>
          <w:i/>
          <w:iCs/>
          <w:sz w:val="22"/>
          <w:szCs w:val="22"/>
          <w:lang w:eastAsia="ro-RO"/>
        </w:rPr>
        <w:t>,</w:t>
      </w:r>
      <w:r w:rsidRPr="00FF301E">
        <w:rPr>
          <w:rFonts w:ascii="Trebuchet MS" w:hAnsi="Trebuchet MS"/>
          <w:sz w:val="22"/>
          <w:szCs w:val="22"/>
          <w:lang w:eastAsia="ro-RO"/>
        </w:rPr>
        <w:t xml:space="preserve"> care în forma prezentată a fost avizat de către institu</w:t>
      </w:r>
      <w:r w:rsidR="00DF6AA9" w:rsidRPr="00FF301E">
        <w:rPr>
          <w:rFonts w:ascii="Trebuchet MS" w:hAnsi="Trebuchet MS"/>
          <w:sz w:val="22"/>
          <w:szCs w:val="22"/>
          <w:lang w:eastAsia="ro-RO"/>
        </w:rPr>
        <w:t>ț</w:t>
      </w:r>
      <w:r w:rsidRPr="00FF301E">
        <w:rPr>
          <w:rFonts w:ascii="Trebuchet MS" w:hAnsi="Trebuchet MS"/>
          <w:sz w:val="22"/>
          <w:szCs w:val="22"/>
          <w:lang w:eastAsia="ro-RO"/>
        </w:rPr>
        <w:t xml:space="preserve">iile interesate </w:t>
      </w:r>
      <w:r w:rsidR="00DF6AA9" w:rsidRPr="00FF301E">
        <w:rPr>
          <w:rFonts w:ascii="Trebuchet MS" w:hAnsi="Trebuchet MS"/>
          <w:sz w:val="22"/>
          <w:szCs w:val="22"/>
          <w:lang w:eastAsia="ro-RO"/>
        </w:rPr>
        <w:t>ș</w:t>
      </w:r>
      <w:r w:rsidRPr="00FF301E">
        <w:rPr>
          <w:rFonts w:ascii="Trebuchet MS" w:hAnsi="Trebuchet MS"/>
          <w:sz w:val="22"/>
          <w:szCs w:val="22"/>
          <w:lang w:eastAsia="ro-RO"/>
        </w:rPr>
        <w:t>i pe care îl supunem spre adoptare.</w:t>
      </w:r>
    </w:p>
    <w:p w14:paraId="5945F7F3" w14:textId="1977082C" w:rsidR="004D1B2D" w:rsidRDefault="004D1B2D" w:rsidP="00B17631">
      <w:pPr>
        <w:widowControl w:val="0"/>
        <w:jc w:val="both"/>
        <w:rPr>
          <w:rFonts w:ascii="Trebuchet MS" w:hAnsi="Trebuchet MS"/>
          <w:sz w:val="22"/>
          <w:szCs w:val="22"/>
          <w:lang w:eastAsia="ro-RO"/>
        </w:rPr>
      </w:pPr>
    </w:p>
    <w:p w14:paraId="06815209" w14:textId="77777777" w:rsidR="004D1B2D" w:rsidRPr="00FF301E" w:rsidRDefault="004D1B2D" w:rsidP="00B17631">
      <w:pPr>
        <w:widowControl w:val="0"/>
        <w:jc w:val="both"/>
        <w:rPr>
          <w:rFonts w:ascii="Trebuchet MS" w:hAnsi="Trebuchet MS"/>
          <w:sz w:val="22"/>
          <w:szCs w:val="22"/>
          <w:lang w:eastAsia="ro-RO"/>
        </w:rPr>
      </w:pPr>
    </w:p>
    <w:p w14:paraId="44FDFE26" w14:textId="31B034AE" w:rsidR="00B17631" w:rsidRPr="00FF301E" w:rsidRDefault="00B17631" w:rsidP="005F4B4C">
      <w:pPr>
        <w:ind w:right="-711"/>
        <w:jc w:val="center"/>
        <w:rPr>
          <w:rFonts w:ascii="Trebuchet MS" w:hAnsi="Trebuchet MS"/>
          <w:b/>
          <w:sz w:val="22"/>
          <w:szCs w:val="22"/>
          <w:lang w:eastAsia="ro-RO"/>
        </w:rPr>
      </w:pPr>
      <w:r w:rsidRPr="00FF301E">
        <w:rPr>
          <w:rFonts w:ascii="Trebuchet MS" w:hAnsi="Trebuchet MS"/>
          <w:b/>
          <w:sz w:val="22"/>
          <w:szCs w:val="22"/>
          <w:lang w:eastAsia="ro-RO"/>
        </w:rPr>
        <w:t>MINISTRUL ANTREPRENORIATULUI ȘI TURISMULUI</w:t>
      </w:r>
    </w:p>
    <w:p w14:paraId="4FE1BD7E" w14:textId="1AEBECE4" w:rsidR="00B17631" w:rsidRPr="00FF301E" w:rsidRDefault="00B17631" w:rsidP="005F4B4C">
      <w:pPr>
        <w:ind w:right="-711"/>
        <w:jc w:val="center"/>
        <w:rPr>
          <w:rFonts w:ascii="Trebuchet MS" w:hAnsi="Trebuchet MS"/>
          <w:b/>
          <w:sz w:val="22"/>
          <w:szCs w:val="22"/>
          <w:lang w:eastAsia="ro-RO"/>
        </w:rPr>
      </w:pPr>
    </w:p>
    <w:p w14:paraId="67EBB786" w14:textId="34B3904D" w:rsidR="00B17631" w:rsidRPr="00FF301E" w:rsidRDefault="00B17631" w:rsidP="005F4B4C">
      <w:pPr>
        <w:ind w:right="-711"/>
        <w:jc w:val="center"/>
        <w:rPr>
          <w:rFonts w:ascii="Trebuchet MS" w:hAnsi="Trebuchet MS"/>
          <w:b/>
          <w:sz w:val="22"/>
          <w:szCs w:val="22"/>
          <w:lang w:eastAsia="ro-RO"/>
        </w:rPr>
      </w:pPr>
      <w:r w:rsidRPr="00FF301E">
        <w:rPr>
          <w:rFonts w:ascii="Trebuchet MS" w:hAnsi="Trebuchet MS"/>
          <w:b/>
          <w:sz w:val="22"/>
          <w:szCs w:val="22"/>
          <w:lang w:eastAsia="ro-RO"/>
        </w:rPr>
        <w:t>Constantin – Daniel CADARIU</w:t>
      </w:r>
    </w:p>
    <w:p w14:paraId="132F727A" w14:textId="77777777" w:rsidR="00B17631" w:rsidRPr="00FF301E" w:rsidRDefault="00B17631" w:rsidP="005F4B4C">
      <w:pPr>
        <w:ind w:right="-711"/>
        <w:jc w:val="center"/>
        <w:rPr>
          <w:rFonts w:ascii="Trebuchet MS" w:hAnsi="Trebuchet MS"/>
          <w:b/>
          <w:sz w:val="22"/>
          <w:szCs w:val="22"/>
          <w:u w:val="single"/>
          <w:lang w:eastAsia="ro-RO"/>
        </w:rPr>
      </w:pPr>
    </w:p>
    <w:p w14:paraId="603218B4" w14:textId="77777777" w:rsidR="00B17631" w:rsidRPr="00FF301E" w:rsidRDefault="00B17631" w:rsidP="005F4B4C">
      <w:pPr>
        <w:ind w:right="-711"/>
        <w:jc w:val="center"/>
        <w:rPr>
          <w:rFonts w:ascii="Trebuchet MS" w:hAnsi="Trebuchet MS"/>
          <w:b/>
          <w:sz w:val="22"/>
          <w:szCs w:val="22"/>
          <w:u w:val="single"/>
          <w:lang w:eastAsia="ro-RO"/>
        </w:rPr>
      </w:pPr>
    </w:p>
    <w:p w14:paraId="7C065F54" w14:textId="588EE40C" w:rsidR="009D1678" w:rsidRPr="00FF301E" w:rsidRDefault="00BC6A1B" w:rsidP="005F4B4C">
      <w:pPr>
        <w:ind w:right="-711"/>
        <w:jc w:val="center"/>
        <w:rPr>
          <w:rFonts w:ascii="Trebuchet MS" w:hAnsi="Trebuchet MS"/>
          <w:b/>
          <w:sz w:val="22"/>
          <w:szCs w:val="22"/>
          <w:u w:val="single"/>
          <w:lang w:eastAsia="ro-RO"/>
        </w:rPr>
      </w:pPr>
      <w:r w:rsidRPr="00FF301E">
        <w:rPr>
          <w:rFonts w:ascii="Trebuchet MS" w:hAnsi="Trebuchet MS"/>
          <w:b/>
          <w:sz w:val="22"/>
          <w:szCs w:val="22"/>
          <w:u w:val="single"/>
          <w:lang w:eastAsia="ro-RO"/>
        </w:rPr>
        <w:t>AVIZĂM FAVORABIL:</w:t>
      </w:r>
    </w:p>
    <w:p w14:paraId="7CCF7374" w14:textId="4E4174D2" w:rsidR="002E63F4" w:rsidRPr="00FF301E" w:rsidRDefault="002E63F4" w:rsidP="005F4B4C">
      <w:pPr>
        <w:ind w:right="-711"/>
        <w:jc w:val="center"/>
        <w:rPr>
          <w:rFonts w:ascii="Trebuchet MS" w:hAnsi="Trebuchet MS"/>
          <w:b/>
          <w:sz w:val="22"/>
          <w:szCs w:val="22"/>
          <w:u w:val="single"/>
          <w:lang w:eastAsia="ro-RO"/>
        </w:rPr>
      </w:pPr>
    </w:p>
    <w:p w14:paraId="402B8809" w14:textId="6189903E" w:rsidR="002E63F4" w:rsidRPr="00FF301E" w:rsidRDefault="002E63F4" w:rsidP="005F4B4C">
      <w:pPr>
        <w:ind w:right="-711"/>
        <w:jc w:val="center"/>
        <w:rPr>
          <w:rFonts w:ascii="Trebuchet MS" w:hAnsi="Trebuchet MS"/>
          <w:b/>
          <w:sz w:val="22"/>
          <w:szCs w:val="22"/>
          <w:lang w:eastAsia="ro-RO"/>
        </w:rPr>
      </w:pPr>
      <w:r w:rsidRPr="00FF301E">
        <w:rPr>
          <w:rFonts w:ascii="Trebuchet MS" w:hAnsi="Trebuchet MS"/>
          <w:b/>
          <w:sz w:val="22"/>
          <w:szCs w:val="22"/>
          <w:lang w:eastAsia="ro-RO"/>
        </w:rPr>
        <w:t>MINISTRUL DEZVOLTĂRII, LUCRĂRILOR PUBLICE ȘI ADMINISTRAȚIEI</w:t>
      </w:r>
    </w:p>
    <w:p w14:paraId="756F8F55" w14:textId="77777777" w:rsidR="002E63F4" w:rsidRPr="00FF301E" w:rsidRDefault="002E63F4" w:rsidP="005F4B4C">
      <w:pPr>
        <w:ind w:right="-711"/>
        <w:jc w:val="center"/>
        <w:rPr>
          <w:rFonts w:ascii="Trebuchet MS" w:hAnsi="Trebuchet MS"/>
          <w:b/>
          <w:sz w:val="22"/>
          <w:szCs w:val="22"/>
          <w:lang w:eastAsia="ro-RO"/>
        </w:rPr>
      </w:pPr>
    </w:p>
    <w:p w14:paraId="11B1D743" w14:textId="3BA855DA" w:rsidR="002E63F4" w:rsidRPr="00FF301E" w:rsidRDefault="002E63F4" w:rsidP="005F4B4C">
      <w:pPr>
        <w:ind w:right="-711"/>
        <w:jc w:val="center"/>
        <w:rPr>
          <w:rFonts w:ascii="Trebuchet MS" w:hAnsi="Trebuchet MS"/>
          <w:b/>
          <w:sz w:val="22"/>
          <w:szCs w:val="22"/>
          <w:lang w:eastAsia="ro-RO"/>
        </w:rPr>
      </w:pPr>
      <w:r w:rsidRPr="00FF301E">
        <w:rPr>
          <w:rFonts w:ascii="Trebuchet MS" w:hAnsi="Trebuchet MS"/>
          <w:b/>
          <w:sz w:val="22"/>
          <w:szCs w:val="22"/>
          <w:lang w:eastAsia="ro-RO"/>
        </w:rPr>
        <w:t>Attila-Zoltán CSEKE</w:t>
      </w:r>
    </w:p>
    <w:p w14:paraId="43F25926" w14:textId="77777777" w:rsidR="002E63F4" w:rsidRPr="00FF301E" w:rsidRDefault="002E63F4" w:rsidP="005F4B4C">
      <w:pPr>
        <w:ind w:right="-711"/>
        <w:jc w:val="center"/>
        <w:rPr>
          <w:rFonts w:ascii="Trebuchet MS" w:hAnsi="Trebuchet MS"/>
          <w:b/>
          <w:sz w:val="22"/>
          <w:szCs w:val="22"/>
          <w:lang w:eastAsia="ro-RO"/>
        </w:rPr>
      </w:pPr>
    </w:p>
    <w:p w14:paraId="0FC9F3EB" w14:textId="77777777" w:rsidR="002E63F4" w:rsidRPr="00FF301E" w:rsidRDefault="002E63F4" w:rsidP="005F4B4C">
      <w:pPr>
        <w:ind w:right="-711"/>
        <w:jc w:val="center"/>
        <w:rPr>
          <w:rFonts w:ascii="Trebuchet MS" w:hAnsi="Trebuchet MS"/>
          <w:b/>
          <w:sz w:val="22"/>
          <w:szCs w:val="22"/>
          <w:lang w:eastAsia="ro-RO"/>
        </w:rPr>
      </w:pPr>
    </w:p>
    <w:p w14:paraId="38B58F99" w14:textId="77777777" w:rsidR="00BC6A1B" w:rsidRPr="00FF301E" w:rsidRDefault="00BC6A1B" w:rsidP="005F4B4C">
      <w:pPr>
        <w:ind w:right="-711"/>
        <w:jc w:val="center"/>
        <w:rPr>
          <w:rFonts w:ascii="Trebuchet MS" w:hAnsi="Trebuchet MS"/>
          <w:b/>
          <w:sz w:val="22"/>
          <w:szCs w:val="22"/>
          <w:lang w:eastAsia="ro-RO"/>
        </w:rPr>
      </w:pPr>
    </w:p>
    <w:p w14:paraId="0295A8F7" w14:textId="19290E42" w:rsidR="00BC6A1B" w:rsidRPr="00FF301E" w:rsidRDefault="00BC6A1B" w:rsidP="005F4B4C">
      <w:pPr>
        <w:ind w:right="-711"/>
        <w:jc w:val="center"/>
        <w:rPr>
          <w:rFonts w:ascii="Trebuchet MS" w:hAnsi="Trebuchet MS"/>
          <w:b/>
          <w:sz w:val="22"/>
          <w:szCs w:val="22"/>
          <w:lang w:eastAsia="ro-RO"/>
        </w:rPr>
      </w:pPr>
      <w:r w:rsidRPr="00FF301E">
        <w:rPr>
          <w:rFonts w:ascii="Trebuchet MS" w:hAnsi="Trebuchet MS"/>
          <w:b/>
          <w:sz w:val="22"/>
          <w:szCs w:val="22"/>
          <w:lang w:eastAsia="ro-RO"/>
        </w:rPr>
        <w:t>MINISTRUL FINANȚELOR</w:t>
      </w:r>
    </w:p>
    <w:p w14:paraId="32069391" w14:textId="5A909926" w:rsidR="00BC6A1B" w:rsidRPr="00FF301E" w:rsidRDefault="00BC6A1B" w:rsidP="005F4B4C">
      <w:pPr>
        <w:ind w:right="-711"/>
        <w:jc w:val="center"/>
        <w:rPr>
          <w:rFonts w:ascii="Trebuchet MS" w:hAnsi="Trebuchet MS"/>
          <w:b/>
          <w:sz w:val="22"/>
          <w:szCs w:val="22"/>
          <w:lang w:eastAsia="ro-RO"/>
        </w:rPr>
      </w:pPr>
    </w:p>
    <w:p w14:paraId="785028BC" w14:textId="18277AC5" w:rsidR="00BC6A1B" w:rsidRPr="00FF301E" w:rsidRDefault="00BC6A1B" w:rsidP="005F4B4C">
      <w:pPr>
        <w:ind w:right="-711"/>
        <w:jc w:val="center"/>
        <w:rPr>
          <w:rFonts w:ascii="Trebuchet MS" w:hAnsi="Trebuchet MS"/>
          <w:b/>
          <w:sz w:val="22"/>
          <w:szCs w:val="22"/>
          <w:lang w:eastAsia="ro-RO"/>
        </w:rPr>
      </w:pPr>
      <w:r w:rsidRPr="00FF301E">
        <w:rPr>
          <w:rFonts w:ascii="Trebuchet MS" w:hAnsi="Trebuchet MS"/>
          <w:b/>
          <w:sz w:val="22"/>
          <w:szCs w:val="22"/>
          <w:lang w:eastAsia="ro-RO"/>
        </w:rPr>
        <w:t>Adrian CÂCIU</w:t>
      </w:r>
    </w:p>
    <w:p w14:paraId="3D9D9E13" w14:textId="77777777" w:rsidR="002E63F4" w:rsidRPr="00FF301E" w:rsidRDefault="002E63F4" w:rsidP="005F4B4C">
      <w:pPr>
        <w:ind w:right="-711"/>
        <w:jc w:val="center"/>
        <w:rPr>
          <w:rFonts w:ascii="Trebuchet MS" w:hAnsi="Trebuchet MS"/>
          <w:b/>
          <w:sz w:val="22"/>
          <w:szCs w:val="22"/>
          <w:lang w:eastAsia="ro-RO"/>
        </w:rPr>
      </w:pPr>
    </w:p>
    <w:p w14:paraId="5C97E92B" w14:textId="32C09E28" w:rsidR="00BC6A1B" w:rsidRPr="00FF301E" w:rsidRDefault="00BC6A1B" w:rsidP="005F4B4C">
      <w:pPr>
        <w:ind w:right="-711"/>
        <w:jc w:val="center"/>
        <w:rPr>
          <w:rFonts w:ascii="Trebuchet MS" w:hAnsi="Trebuchet MS"/>
          <w:b/>
          <w:sz w:val="22"/>
          <w:szCs w:val="22"/>
          <w:lang w:eastAsia="ro-RO"/>
        </w:rPr>
      </w:pPr>
    </w:p>
    <w:p w14:paraId="22804125" w14:textId="52213751" w:rsidR="00BC6A1B" w:rsidRPr="00FF301E" w:rsidRDefault="00BC6A1B" w:rsidP="005F4B4C">
      <w:pPr>
        <w:ind w:right="-711"/>
        <w:jc w:val="center"/>
        <w:rPr>
          <w:rFonts w:ascii="Trebuchet MS" w:hAnsi="Trebuchet MS"/>
          <w:b/>
          <w:sz w:val="22"/>
          <w:szCs w:val="22"/>
          <w:lang w:eastAsia="ro-RO"/>
        </w:rPr>
      </w:pPr>
    </w:p>
    <w:p w14:paraId="5F53EE86" w14:textId="1467C1FF" w:rsidR="00BC6A1B" w:rsidRPr="00FF301E" w:rsidRDefault="00BC6A1B" w:rsidP="005F4B4C">
      <w:pPr>
        <w:ind w:right="-711"/>
        <w:jc w:val="center"/>
        <w:rPr>
          <w:rFonts w:ascii="Trebuchet MS" w:hAnsi="Trebuchet MS"/>
          <w:b/>
          <w:sz w:val="22"/>
          <w:szCs w:val="22"/>
          <w:lang w:eastAsia="ro-RO"/>
        </w:rPr>
      </w:pPr>
      <w:r w:rsidRPr="00FF301E">
        <w:rPr>
          <w:rFonts w:ascii="Trebuchet MS" w:hAnsi="Trebuchet MS"/>
          <w:b/>
          <w:sz w:val="22"/>
          <w:szCs w:val="22"/>
          <w:lang w:eastAsia="ro-RO"/>
        </w:rPr>
        <w:t>MINISTRUL JUSTIȚIEI</w:t>
      </w:r>
    </w:p>
    <w:p w14:paraId="7F5DE6F7" w14:textId="3C730B77" w:rsidR="00BC6A1B" w:rsidRPr="00FF301E" w:rsidRDefault="00BC6A1B" w:rsidP="005F4B4C">
      <w:pPr>
        <w:ind w:right="-711"/>
        <w:jc w:val="center"/>
        <w:rPr>
          <w:rFonts w:ascii="Trebuchet MS" w:hAnsi="Trebuchet MS"/>
          <w:b/>
          <w:sz w:val="22"/>
          <w:szCs w:val="22"/>
          <w:lang w:eastAsia="ro-RO"/>
        </w:rPr>
      </w:pPr>
    </w:p>
    <w:p w14:paraId="47E6C228" w14:textId="04B9260B" w:rsidR="00BC6A1B" w:rsidRDefault="00BC6A1B" w:rsidP="005F4B4C">
      <w:pPr>
        <w:ind w:right="-711"/>
        <w:jc w:val="center"/>
        <w:rPr>
          <w:rFonts w:ascii="Trebuchet MS" w:hAnsi="Trebuchet MS"/>
          <w:b/>
          <w:sz w:val="22"/>
          <w:szCs w:val="22"/>
          <w:lang w:eastAsia="ro-RO"/>
        </w:rPr>
      </w:pPr>
      <w:r w:rsidRPr="00FF301E">
        <w:rPr>
          <w:rFonts w:ascii="Trebuchet MS" w:hAnsi="Trebuchet MS"/>
          <w:b/>
          <w:sz w:val="22"/>
          <w:szCs w:val="22"/>
          <w:lang w:eastAsia="ro-RO"/>
        </w:rPr>
        <w:t>Marian - Cătălin PREDOIU</w:t>
      </w:r>
    </w:p>
    <w:p w14:paraId="4DF525D3" w14:textId="5579A9CC" w:rsidR="003B54C0" w:rsidRDefault="003B54C0" w:rsidP="005F4B4C">
      <w:pPr>
        <w:ind w:right="-711"/>
        <w:jc w:val="center"/>
        <w:rPr>
          <w:rFonts w:ascii="Trebuchet MS" w:hAnsi="Trebuchet MS"/>
          <w:b/>
          <w:sz w:val="22"/>
          <w:szCs w:val="22"/>
          <w:lang w:eastAsia="ro-RO"/>
        </w:rPr>
      </w:pPr>
    </w:p>
    <w:p w14:paraId="3773D3DF" w14:textId="00C50B53" w:rsidR="003B54C0" w:rsidRDefault="003B54C0" w:rsidP="005F4B4C">
      <w:pPr>
        <w:ind w:right="-711"/>
        <w:jc w:val="center"/>
        <w:rPr>
          <w:rFonts w:ascii="Trebuchet MS" w:hAnsi="Trebuchet MS"/>
          <w:b/>
          <w:sz w:val="22"/>
          <w:szCs w:val="22"/>
          <w:lang w:eastAsia="ro-RO"/>
        </w:rPr>
      </w:pPr>
    </w:p>
    <w:p w14:paraId="22502601" w14:textId="1F8D5675" w:rsidR="003B54C0" w:rsidRDefault="003B54C0" w:rsidP="005F4B4C">
      <w:pPr>
        <w:ind w:right="-711"/>
        <w:jc w:val="center"/>
        <w:rPr>
          <w:rFonts w:ascii="Trebuchet MS" w:hAnsi="Trebuchet MS"/>
          <w:b/>
          <w:sz w:val="22"/>
          <w:szCs w:val="22"/>
          <w:lang w:eastAsia="ro-RO"/>
        </w:rPr>
      </w:pPr>
    </w:p>
    <w:p w14:paraId="0C3A9794" w14:textId="7A76726B" w:rsidR="003B54C0" w:rsidRDefault="003B54C0" w:rsidP="005F4B4C">
      <w:pPr>
        <w:ind w:right="-711"/>
        <w:jc w:val="center"/>
        <w:rPr>
          <w:rFonts w:ascii="Trebuchet MS" w:hAnsi="Trebuchet MS"/>
          <w:b/>
          <w:sz w:val="22"/>
          <w:szCs w:val="22"/>
          <w:lang w:eastAsia="ro-RO"/>
        </w:rPr>
      </w:pPr>
    </w:p>
    <w:p w14:paraId="2D105EC5" w14:textId="78DD581D" w:rsidR="003B54C0" w:rsidRDefault="003B54C0" w:rsidP="005F4B4C">
      <w:pPr>
        <w:ind w:right="-711"/>
        <w:jc w:val="center"/>
        <w:rPr>
          <w:rFonts w:ascii="Trebuchet MS" w:hAnsi="Trebuchet MS"/>
          <w:b/>
          <w:sz w:val="22"/>
          <w:szCs w:val="22"/>
          <w:lang w:eastAsia="ro-RO"/>
        </w:rPr>
      </w:pPr>
    </w:p>
    <w:p w14:paraId="5E8A4DF7" w14:textId="473056F5" w:rsidR="003B54C0" w:rsidRDefault="003B54C0" w:rsidP="005F4B4C">
      <w:pPr>
        <w:ind w:right="-711"/>
        <w:jc w:val="center"/>
        <w:rPr>
          <w:rFonts w:ascii="Trebuchet MS" w:hAnsi="Trebuchet MS"/>
          <w:b/>
          <w:sz w:val="22"/>
          <w:szCs w:val="22"/>
          <w:lang w:eastAsia="ro-RO"/>
        </w:rPr>
      </w:pPr>
    </w:p>
    <w:p w14:paraId="2484DB35" w14:textId="17BA5E97" w:rsidR="003B54C0" w:rsidRDefault="003B54C0" w:rsidP="005F4B4C">
      <w:pPr>
        <w:ind w:right="-711"/>
        <w:jc w:val="center"/>
        <w:rPr>
          <w:rFonts w:ascii="Trebuchet MS" w:hAnsi="Trebuchet MS"/>
          <w:b/>
          <w:sz w:val="22"/>
          <w:szCs w:val="22"/>
          <w:lang w:eastAsia="ro-RO"/>
        </w:rPr>
      </w:pPr>
    </w:p>
    <w:p w14:paraId="63CB8771" w14:textId="67405E52" w:rsidR="003B54C0" w:rsidRDefault="003B54C0" w:rsidP="005F4B4C">
      <w:pPr>
        <w:ind w:right="-711"/>
        <w:jc w:val="center"/>
        <w:rPr>
          <w:rFonts w:ascii="Trebuchet MS" w:hAnsi="Trebuchet MS"/>
          <w:b/>
          <w:sz w:val="22"/>
          <w:szCs w:val="22"/>
          <w:lang w:eastAsia="ro-RO"/>
        </w:rPr>
      </w:pPr>
    </w:p>
    <w:p w14:paraId="2B6F65A7" w14:textId="11095A40" w:rsidR="003B54C0" w:rsidRDefault="003B54C0" w:rsidP="005F4B4C">
      <w:pPr>
        <w:ind w:right="-711"/>
        <w:jc w:val="center"/>
        <w:rPr>
          <w:rFonts w:ascii="Trebuchet MS" w:hAnsi="Trebuchet MS"/>
          <w:b/>
          <w:sz w:val="22"/>
          <w:szCs w:val="22"/>
          <w:lang w:eastAsia="ro-RO"/>
        </w:rPr>
      </w:pPr>
    </w:p>
    <w:p w14:paraId="2ED80618" w14:textId="33443082" w:rsidR="003B54C0" w:rsidRDefault="003B54C0" w:rsidP="005F4B4C">
      <w:pPr>
        <w:ind w:right="-711"/>
        <w:jc w:val="center"/>
        <w:rPr>
          <w:rFonts w:ascii="Trebuchet MS" w:hAnsi="Trebuchet MS"/>
          <w:b/>
          <w:sz w:val="22"/>
          <w:szCs w:val="22"/>
          <w:lang w:eastAsia="ro-RO"/>
        </w:rPr>
      </w:pPr>
    </w:p>
    <w:p w14:paraId="17C01E88" w14:textId="3246AD04" w:rsidR="003B54C0" w:rsidRDefault="003B54C0" w:rsidP="0040218B">
      <w:pPr>
        <w:ind w:right="-711"/>
        <w:rPr>
          <w:rFonts w:ascii="Trebuchet MS" w:hAnsi="Trebuchet MS"/>
          <w:b/>
          <w:sz w:val="22"/>
          <w:szCs w:val="22"/>
          <w:lang w:eastAsia="ro-RO"/>
        </w:rPr>
      </w:pPr>
      <w:bookmarkStart w:id="1" w:name="_GoBack"/>
      <w:bookmarkEnd w:id="1"/>
    </w:p>
    <w:sectPr w:rsidR="003B54C0" w:rsidSect="00D73FF1">
      <w:footerReference w:type="default" r:id="rId7"/>
      <w:pgSz w:w="11907" w:h="16839" w:code="9"/>
      <w:pgMar w:top="1134" w:right="1134" w:bottom="1134" w:left="1134" w:header="709" w:footer="709" w:gutter="0"/>
      <w:pgNumType w:start="1"/>
      <w:cols w:space="708"/>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BCADF" w14:textId="77777777" w:rsidR="008D1015" w:rsidRDefault="008D1015">
      <w:r>
        <w:separator/>
      </w:r>
    </w:p>
  </w:endnote>
  <w:endnote w:type="continuationSeparator" w:id="0">
    <w:p w14:paraId="2C3CE2B9" w14:textId="77777777" w:rsidR="008D1015" w:rsidRDefault="008D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826887"/>
      <w:docPartObj>
        <w:docPartGallery w:val="Page Numbers (Bottom of Page)"/>
        <w:docPartUnique/>
      </w:docPartObj>
    </w:sdtPr>
    <w:sdtEndPr>
      <w:rPr>
        <w:noProof/>
      </w:rPr>
    </w:sdtEndPr>
    <w:sdtContent>
      <w:p w14:paraId="52F010BE" w14:textId="3F1C3AEF" w:rsidR="00384FB8" w:rsidRDefault="00384FB8">
        <w:pPr>
          <w:pStyle w:val="Footer"/>
          <w:jc w:val="right"/>
        </w:pPr>
        <w:r>
          <w:fldChar w:fldCharType="begin"/>
        </w:r>
        <w:r>
          <w:instrText xml:space="preserve"> PAGE   \* MERGEFORMAT </w:instrText>
        </w:r>
        <w:r>
          <w:fldChar w:fldCharType="separate"/>
        </w:r>
        <w:r w:rsidR="0040218B">
          <w:rPr>
            <w:noProof/>
          </w:rPr>
          <w:t>6</w:t>
        </w:r>
        <w:r>
          <w:rPr>
            <w:noProof/>
          </w:rPr>
          <w:fldChar w:fldCharType="end"/>
        </w:r>
      </w:p>
    </w:sdtContent>
  </w:sdt>
  <w:p w14:paraId="6643DC93" w14:textId="77777777" w:rsidR="00DF6AA9" w:rsidRDefault="00DF6AA9">
    <w:pPr>
      <w:tabs>
        <w:tab w:val="center" w:pos="4320"/>
        <w:tab w:val="right" w:pos="8640"/>
      </w:tabs>
      <w:spacing w:after="120" w:line="276" w:lineRule="auto"/>
      <w:ind w:left="1701" w:hanging="1701"/>
      <w:jc w:val="both"/>
      <w:rPr>
        <w:rFonts w:ascii="Cambria" w:hAnsi="Cambria" w:cs="Cambria"/>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A4BC0" w14:textId="77777777" w:rsidR="008D1015" w:rsidRDefault="008D1015">
      <w:r>
        <w:separator/>
      </w:r>
    </w:p>
  </w:footnote>
  <w:footnote w:type="continuationSeparator" w:id="0">
    <w:p w14:paraId="6CFFD836" w14:textId="77777777" w:rsidR="008D1015" w:rsidRDefault="008D1015">
      <w:r>
        <w:continuationSeparator/>
      </w:r>
    </w:p>
  </w:footnote>
  <w:footnote w:id="1">
    <w:p w14:paraId="5549E30D" w14:textId="77777777" w:rsidR="00600A5B" w:rsidRDefault="00600A5B" w:rsidP="00600A5B">
      <w:pPr>
        <w:pStyle w:val="FootnoteText"/>
      </w:pPr>
      <w:r>
        <w:rPr>
          <w:rStyle w:val="FootnoteReference"/>
        </w:rPr>
        <w:footnoteRef/>
      </w:r>
      <w:r>
        <w:t xml:space="preserve"> R</w:t>
      </w:r>
      <w:r w:rsidRPr="00D403A1">
        <w:rPr>
          <w:rFonts w:cstheme="minorHAnsi"/>
          <w:sz w:val="16"/>
          <w:szCs w:val="16"/>
        </w:rPr>
        <w:t>aport Organizația Mondială a Turismului, aprilie 2017, pag. 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E2D"/>
    <w:multiLevelType w:val="hybridMultilevel"/>
    <w:tmpl w:val="621C6646"/>
    <w:lvl w:ilvl="0" w:tplc="F1481F0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8F682B"/>
    <w:multiLevelType w:val="hybridMultilevel"/>
    <w:tmpl w:val="41327DBC"/>
    <w:lvl w:ilvl="0" w:tplc="D4EACF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F305F4"/>
    <w:multiLevelType w:val="hybridMultilevel"/>
    <w:tmpl w:val="073036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0F63CE7"/>
    <w:multiLevelType w:val="hybridMultilevel"/>
    <w:tmpl w:val="725EE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128B2"/>
    <w:multiLevelType w:val="hybridMultilevel"/>
    <w:tmpl w:val="E58CF3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F190EC2"/>
    <w:multiLevelType w:val="hybridMultilevel"/>
    <w:tmpl w:val="9F586842"/>
    <w:lvl w:ilvl="0" w:tplc="1ACA2B9A">
      <w:start w:val="2"/>
      <w:numFmt w:val="bullet"/>
      <w:lvlText w:val="-"/>
      <w:lvlJc w:val="left"/>
      <w:pPr>
        <w:ind w:left="720" w:hanging="360"/>
      </w:pPr>
      <w:rPr>
        <w:rFonts w:ascii="Trebuchet MS" w:eastAsia="MS Mincho"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57A55D1"/>
    <w:multiLevelType w:val="hybridMultilevel"/>
    <w:tmpl w:val="437C75CA"/>
    <w:lvl w:ilvl="0" w:tplc="5896E524">
      <w:numFmt w:val="bullet"/>
      <w:lvlText w:val="-"/>
      <w:lvlJc w:val="left"/>
      <w:pPr>
        <w:ind w:left="720" w:hanging="360"/>
      </w:pPr>
      <w:rPr>
        <w:rFonts w:ascii="Trebuchet MS" w:eastAsia="Times New Roman" w:hAnsi="Trebuchet M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C0D0C"/>
    <w:multiLevelType w:val="hybridMultilevel"/>
    <w:tmpl w:val="7BC248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A16F0"/>
    <w:multiLevelType w:val="hybridMultilevel"/>
    <w:tmpl w:val="70A60466"/>
    <w:lvl w:ilvl="0" w:tplc="42CA9B18">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9" w15:restartNumberingAfterBreak="0">
    <w:nsid w:val="4CA048CA"/>
    <w:multiLevelType w:val="hybridMultilevel"/>
    <w:tmpl w:val="3B3612FE"/>
    <w:lvl w:ilvl="0" w:tplc="0AEA211A">
      <w:numFmt w:val="bullet"/>
      <w:lvlText w:val="-"/>
      <w:lvlJc w:val="left"/>
      <w:pPr>
        <w:tabs>
          <w:tab w:val="num" w:pos="720"/>
        </w:tabs>
        <w:ind w:left="720" w:hanging="360"/>
      </w:pPr>
      <w:rPr>
        <w:rFonts w:ascii="Times New Roman" w:eastAsia="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16345C"/>
    <w:multiLevelType w:val="hybridMultilevel"/>
    <w:tmpl w:val="B804F0B2"/>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15:restartNumberingAfterBreak="0">
    <w:nsid w:val="585B563F"/>
    <w:multiLevelType w:val="hybridMultilevel"/>
    <w:tmpl w:val="C988DDA2"/>
    <w:lvl w:ilvl="0" w:tplc="A9743788">
      <w:start w:val="1"/>
      <w:numFmt w:val="lowerRoman"/>
      <w:lvlText w:val="%1)"/>
      <w:lvlJc w:val="left"/>
      <w:pPr>
        <w:ind w:left="1483" w:hanging="720"/>
      </w:pPr>
      <w:rPr>
        <w:rFonts w:cs="Times New Roman" w:hint="default"/>
      </w:rPr>
    </w:lvl>
    <w:lvl w:ilvl="1" w:tplc="04090019" w:tentative="1">
      <w:start w:val="1"/>
      <w:numFmt w:val="lowerLetter"/>
      <w:lvlText w:val="%2."/>
      <w:lvlJc w:val="left"/>
      <w:pPr>
        <w:ind w:left="1843" w:hanging="360"/>
      </w:pPr>
      <w:rPr>
        <w:rFonts w:cs="Times New Roman"/>
      </w:rPr>
    </w:lvl>
    <w:lvl w:ilvl="2" w:tplc="0409001B" w:tentative="1">
      <w:start w:val="1"/>
      <w:numFmt w:val="lowerRoman"/>
      <w:lvlText w:val="%3."/>
      <w:lvlJc w:val="right"/>
      <w:pPr>
        <w:ind w:left="2563" w:hanging="180"/>
      </w:pPr>
      <w:rPr>
        <w:rFonts w:cs="Times New Roman"/>
      </w:rPr>
    </w:lvl>
    <w:lvl w:ilvl="3" w:tplc="0409000F" w:tentative="1">
      <w:start w:val="1"/>
      <w:numFmt w:val="decimal"/>
      <w:lvlText w:val="%4."/>
      <w:lvlJc w:val="left"/>
      <w:pPr>
        <w:ind w:left="3283" w:hanging="360"/>
      </w:pPr>
      <w:rPr>
        <w:rFonts w:cs="Times New Roman"/>
      </w:rPr>
    </w:lvl>
    <w:lvl w:ilvl="4" w:tplc="04090019" w:tentative="1">
      <w:start w:val="1"/>
      <w:numFmt w:val="lowerLetter"/>
      <w:lvlText w:val="%5."/>
      <w:lvlJc w:val="left"/>
      <w:pPr>
        <w:ind w:left="4003" w:hanging="360"/>
      </w:pPr>
      <w:rPr>
        <w:rFonts w:cs="Times New Roman"/>
      </w:rPr>
    </w:lvl>
    <w:lvl w:ilvl="5" w:tplc="0409001B" w:tentative="1">
      <w:start w:val="1"/>
      <w:numFmt w:val="lowerRoman"/>
      <w:lvlText w:val="%6."/>
      <w:lvlJc w:val="right"/>
      <w:pPr>
        <w:ind w:left="4723" w:hanging="180"/>
      </w:pPr>
      <w:rPr>
        <w:rFonts w:cs="Times New Roman"/>
      </w:rPr>
    </w:lvl>
    <w:lvl w:ilvl="6" w:tplc="0409000F" w:tentative="1">
      <w:start w:val="1"/>
      <w:numFmt w:val="decimal"/>
      <w:lvlText w:val="%7."/>
      <w:lvlJc w:val="left"/>
      <w:pPr>
        <w:ind w:left="5443" w:hanging="360"/>
      </w:pPr>
      <w:rPr>
        <w:rFonts w:cs="Times New Roman"/>
      </w:rPr>
    </w:lvl>
    <w:lvl w:ilvl="7" w:tplc="04090019" w:tentative="1">
      <w:start w:val="1"/>
      <w:numFmt w:val="lowerLetter"/>
      <w:lvlText w:val="%8."/>
      <w:lvlJc w:val="left"/>
      <w:pPr>
        <w:ind w:left="6163" w:hanging="360"/>
      </w:pPr>
      <w:rPr>
        <w:rFonts w:cs="Times New Roman"/>
      </w:rPr>
    </w:lvl>
    <w:lvl w:ilvl="8" w:tplc="0409001B" w:tentative="1">
      <w:start w:val="1"/>
      <w:numFmt w:val="lowerRoman"/>
      <w:lvlText w:val="%9."/>
      <w:lvlJc w:val="right"/>
      <w:pPr>
        <w:ind w:left="6883" w:hanging="180"/>
      </w:pPr>
      <w:rPr>
        <w:rFonts w:cs="Times New Roman"/>
      </w:rPr>
    </w:lvl>
  </w:abstractNum>
  <w:abstractNum w:abstractNumId="12" w15:restartNumberingAfterBreak="0">
    <w:nsid w:val="5BD94F42"/>
    <w:multiLevelType w:val="hybridMultilevel"/>
    <w:tmpl w:val="B45A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62C7C"/>
    <w:multiLevelType w:val="hybridMultilevel"/>
    <w:tmpl w:val="D214E9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6E8241B"/>
    <w:multiLevelType w:val="hybridMultilevel"/>
    <w:tmpl w:val="9B78C11A"/>
    <w:lvl w:ilvl="0" w:tplc="669624D0">
      <w:start w:val="3"/>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5" w15:restartNumberingAfterBreak="0">
    <w:nsid w:val="6A5E74F6"/>
    <w:multiLevelType w:val="hybridMultilevel"/>
    <w:tmpl w:val="BE48815C"/>
    <w:lvl w:ilvl="0" w:tplc="1ACA2B9A">
      <w:start w:val="2"/>
      <w:numFmt w:val="bullet"/>
      <w:lvlText w:val="-"/>
      <w:lvlJc w:val="left"/>
      <w:pPr>
        <w:ind w:left="720" w:hanging="360"/>
      </w:pPr>
      <w:rPr>
        <w:rFonts w:ascii="Trebuchet MS" w:eastAsia="MS Mincho"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D7A2E51"/>
    <w:multiLevelType w:val="multilevel"/>
    <w:tmpl w:val="0A165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FB24545"/>
    <w:multiLevelType w:val="hybridMultilevel"/>
    <w:tmpl w:val="7C74DA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E319BC"/>
    <w:multiLevelType w:val="hybridMultilevel"/>
    <w:tmpl w:val="C8EEC69C"/>
    <w:lvl w:ilvl="0" w:tplc="3D182CB6">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9" w15:restartNumberingAfterBreak="0">
    <w:nsid w:val="7DBB3379"/>
    <w:multiLevelType w:val="hybridMultilevel"/>
    <w:tmpl w:val="91107494"/>
    <w:lvl w:ilvl="0" w:tplc="A3DE0B3E">
      <w:start w:val="1"/>
      <w:numFmt w:val="upperRoman"/>
      <w:lvlText w:val="%1."/>
      <w:lvlJc w:val="left"/>
      <w:pPr>
        <w:ind w:left="1123" w:hanging="720"/>
      </w:pPr>
      <w:rPr>
        <w:rFonts w:cs="Times New Roman" w:hint="default"/>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abstractNum w:abstractNumId="20" w15:restartNumberingAfterBreak="0">
    <w:nsid w:val="7DC414C0"/>
    <w:multiLevelType w:val="hybridMultilevel"/>
    <w:tmpl w:val="85769A20"/>
    <w:lvl w:ilvl="0" w:tplc="1F6232D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3"/>
  </w:num>
  <w:num w:numId="2">
    <w:abstractNumId w:val="1"/>
  </w:num>
  <w:num w:numId="3">
    <w:abstractNumId w:val="20"/>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num>
  <w:num w:numId="8">
    <w:abstractNumId w:val="11"/>
  </w:num>
  <w:num w:numId="9">
    <w:abstractNumId w:val="10"/>
  </w:num>
  <w:num w:numId="10">
    <w:abstractNumId w:val="5"/>
  </w:num>
  <w:num w:numId="11">
    <w:abstractNumId w:val="15"/>
  </w:num>
  <w:num w:numId="12">
    <w:abstractNumId w:val="18"/>
  </w:num>
  <w:num w:numId="13">
    <w:abstractNumId w:val="8"/>
  </w:num>
  <w:num w:numId="14">
    <w:abstractNumId w:val="4"/>
  </w:num>
  <w:num w:numId="15">
    <w:abstractNumId w:val="14"/>
  </w:num>
  <w:num w:numId="16">
    <w:abstractNumId w:val="9"/>
  </w:num>
  <w:num w:numId="17">
    <w:abstractNumId w:val="6"/>
  </w:num>
  <w:num w:numId="18">
    <w:abstractNumId w:val="17"/>
  </w:num>
  <w:num w:numId="19">
    <w:abstractNumId w:val="7"/>
  </w:num>
  <w:num w:numId="20">
    <w:abstractNumId w:val="3"/>
  </w:num>
  <w:num w:numId="21">
    <w:abstractNumId w:val="1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51"/>
    <w:rsid w:val="00004CA5"/>
    <w:rsid w:val="00005652"/>
    <w:rsid w:val="00010362"/>
    <w:rsid w:val="00013D11"/>
    <w:rsid w:val="0002246C"/>
    <w:rsid w:val="000232AA"/>
    <w:rsid w:val="00025FEE"/>
    <w:rsid w:val="00026EC9"/>
    <w:rsid w:val="00027D1D"/>
    <w:rsid w:val="000406FB"/>
    <w:rsid w:val="000424C4"/>
    <w:rsid w:val="00045A33"/>
    <w:rsid w:val="00047D64"/>
    <w:rsid w:val="00063C72"/>
    <w:rsid w:val="00075D4C"/>
    <w:rsid w:val="000764C5"/>
    <w:rsid w:val="00076B16"/>
    <w:rsid w:val="00084C30"/>
    <w:rsid w:val="00090746"/>
    <w:rsid w:val="000927F5"/>
    <w:rsid w:val="000979C1"/>
    <w:rsid w:val="000A3638"/>
    <w:rsid w:val="000A4239"/>
    <w:rsid w:val="000A78C5"/>
    <w:rsid w:val="000B110E"/>
    <w:rsid w:val="000B1B8D"/>
    <w:rsid w:val="000B2034"/>
    <w:rsid w:val="000B4963"/>
    <w:rsid w:val="000B7AD5"/>
    <w:rsid w:val="000C064E"/>
    <w:rsid w:val="000C0D13"/>
    <w:rsid w:val="000E2B49"/>
    <w:rsid w:val="000E6DAF"/>
    <w:rsid w:val="000F0E36"/>
    <w:rsid w:val="000F1BEF"/>
    <w:rsid w:val="00114CE4"/>
    <w:rsid w:val="00115A06"/>
    <w:rsid w:val="0011789E"/>
    <w:rsid w:val="00121668"/>
    <w:rsid w:val="001227EE"/>
    <w:rsid w:val="00123AB7"/>
    <w:rsid w:val="0012685E"/>
    <w:rsid w:val="001314CB"/>
    <w:rsid w:val="001319DC"/>
    <w:rsid w:val="00141A79"/>
    <w:rsid w:val="001464CA"/>
    <w:rsid w:val="001518F4"/>
    <w:rsid w:val="00153FF6"/>
    <w:rsid w:val="001552C0"/>
    <w:rsid w:val="00161EDE"/>
    <w:rsid w:val="001650C3"/>
    <w:rsid w:val="001654F9"/>
    <w:rsid w:val="0017020C"/>
    <w:rsid w:val="00170B1A"/>
    <w:rsid w:val="00171E30"/>
    <w:rsid w:val="001770A3"/>
    <w:rsid w:val="001831F4"/>
    <w:rsid w:val="001A01F6"/>
    <w:rsid w:val="001A3C36"/>
    <w:rsid w:val="001A3D7F"/>
    <w:rsid w:val="001A6029"/>
    <w:rsid w:val="001C2509"/>
    <w:rsid w:val="001C482B"/>
    <w:rsid w:val="001C582F"/>
    <w:rsid w:val="001D4365"/>
    <w:rsid w:val="001D6AD4"/>
    <w:rsid w:val="001E2B88"/>
    <w:rsid w:val="001E456A"/>
    <w:rsid w:val="002064D6"/>
    <w:rsid w:val="002077DB"/>
    <w:rsid w:val="002078DA"/>
    <w:rsid w:val="00207D87"/>
    <w:rsid w:val="002121AD"/>
    <w:rsid w:val="00230F9F"/>
    <w:rsid w:val="00237DC6"/>
    <w:rsid w:val="00241728"/>
    <w:rsid w:val="00242FE7"/>
    <w:rsid w:val="0024769C"/>
    <w:rsid w:val="00251CDB"/>
    <w:rsid w:val="002533BD"/>
    <w:rsid w:val="002555C4"/>
    <w:rsid w:val="002648C5"/>
    <w:rsid w:val="00267609"/>
    <w:rsid w:val="00271BC3"/>
    <w:rsid w:val="00276338"/>
    <w:rsid w:val="00277733"/>
    <w:rsid w:val="00280CA0"/>
    <w:rsid w:val="002837D4"/>
    <w:rsid w:val="002938F9"/>
    <w:rsid w:val="002942C0"/>
    <w:rsid w:val="00294F16"/>
    <w:rsid w:val="0029743D"/>
    <w:rsid w:val="002A0C24"/>
    <w:rsid w:val="002A28EA"/>
    <w:rsid w:val="002A7B1F"/>
    <w:rsid w:val="002B11D0"/>
    <w:rsid w:val="002B3B04"/>
    <w:rsid w:val="002B6C0C"/>
    <w:rsid w:val="002B7157"/>
    <w:rsid w:val="002B7C56"/>
    <w:rsid w:val="002C296E"/>
    <w:rsid w:val="002C29E5"/>
    <w:rsid w:val="002C2C43"/>
    <w:rsid w:val="002D0D26"/>
    <w:rsid w:val="002D4885"/>
    <w:rsid w:val="002D508A"/>
    <w:rsid w:val="002D6960"/>
    <w:rsid w:val="002D7E4C"/>
    <w:rsid w:val="002E63F4"/>
    <w:rsid w:val="002F6810"/>
    <w:rsid w:val="002F6A91"/>
    <w:rsid w:val="00302ED1"/>
    <w:rsid w:val="0030461C"/>
    <w:rsid w:val="00305738"/>
    <w:rsid w:val="00313338"/>
    <w:rsid w:val="003136FB"/>
    <w:rsid w:val="003162CF"/>
    <w:rsid w:val="003210DD"/>
    <w:rsid w:val="003238AE"/>
    <w:rsid w:val="003312C9"/>
    <w:rsid w:val="00332522"/>
    <w:rsid w:val="00333410"/>
    <w:rsid w:val="00337519"/>
    <w:rsid w:val="00340B5E"/>
    <w:rsid w:val="00344FC7"/>
    <w:rsid w:val="0034634E"/>
    <w:rsid w:val="00351560"/>
    <w:rsid w:val="0035476C"/>
    <w:rsid w:val="00360487"/>
    <w:rsid w:val="003607DA"/>
    <w:rsid w:val="00364D9F"/>
    <w:rsid w:val="00370DBE"/>
    <w:rsid w:val="00376C55"/>
    <w:rsid w:val="00384FB8"/>
    <w:rsid w:val="003864B8"/>
    <w:rsid w:val="00386FFB"/>
    <w:rsid w:val="003A10A4"/>
    <w:rsid w:val="003A147A"/>
    <w:rsid w:val="003A65CD"/>
    <w:rsid w:val="003B1B0B"/>
    <w:rsid w:val="003B3026"/>
    <w:rsid w:val="003B3EE3"/>
    <w:rsid w:val="003B4905"/>
    <w:rsid w:val="003B54C0"/>
    <w:rsid w:val="003C0E07"/>
    <w:rsid w:val="003C23E3"/>
    <w:rsid w:val="003C7F9A"/>
    <w:rsid w:val="003D0EAC"/>
    <w:rsid w:val="003D2CDB"/>
    <w:rsid w:val="003D6B0A"/>
    <w:rsid w:val="003E0B5E"/>
    <w:rsid w:val="003E5C2E"/>
    <w:rsid w:val="003E6313"/>
    <w:rsid w:val="003F0FD2"/>
    <w:rsid w:val="003F1AF1"/>
    <w:rsid w:val="00400046"/>
    <w:rsid w:val="00400C47"/>
    <w:rsid w:val="00401133"/>
    <w:rsid w:val="0040218B"/>
    <w:rsid w:val="004026F2"/>
    <w:rsid w:val="0040471F"/>
    <w:rsid w:val="00404CC9"/>
    <w:rsid w:val="00412A65"/>
    <w:rsid w:val="00422B28"/>
    <w:rsid w:val="00431F00"/>
    <w:rsid w:val="004504C3"/>
    <w:rsid w:val="004600F2"/>
    <w:rsid w:val="004820B5"/>
    <w:rsid w:val="00483173"/>
    <w:rsid w:val="00492B45"/>
    <w:rsid w:val="004A173A"/>
    <w:rsid w:val="004A51CF"/>
    <w:rsid w:val="004A600E"/>
    <w:rsid w:val="004A6225"/>
    <w:rsid w:val="004A722E"/>
    <w:rsid w:val="004B0527"/>
    <w:rsid w:val="004C0C7E"/>
    <w:rsid w:val="004D1B2D"/>
    <w:rsid w:val="004E07B1"/>
    <w:rsid w:val="004E38FC"/>
    <w:rsid w:val="004F788F"/>
    <w:rsid w:val="00500CC1"/>
    <w:rsid w:val="005079C8"/>
    <w:rsid w:val="00511A0E"/>
    <w:rsid w:val="005154E9"/>
    <w:rsid w:val="00525482"/>
    <w:rsid w:val="00544184"/>
    <w:rsid w:val="00547B81"/>
    <w:rsid w:val="00554DF6"/>
    <w:rsid w:val="00561339"/>
    <w:rsid w:val="005630B7"/>
    <w:rsid w:val="00564F1D"/>
    <w:rsid w:val="00571A70"/>
    <w:rsid w:val="005755E3"/>
    <w:rsid w:val="0057617E"/>
    <w:rsid w:val="00584CAA"/>
    <w:rsid w:val="00585A0F"/>
    <w:rsid w:val="0058672F"/>
    <w:rsid w:val="00586C56"/>
    <w:rsid w:val="005901F5"/>
    <w:rsid w:val="00590B89"/>
    <w:rsid w:val="00591989"/>
    <w:rsid w:val="00591C44"/>
    <w:rsid w:val="005A0C4F"/>
    <w:rsid w:val="005A0D71"/>
    <w:rsid w:val="005A22BF"/>
    <w:rsid w:val="005A646A"/>
    <w:rsid w:val="005A7271"/>
    <w:rsid w:val="005C130E"/>
    <w:rsid w:val="005C5177"/>
    <w:rsid w:val="005C7A5D"/>
    <w:rsid w:val="005D3EA5"/>
    <w:rsid w:val="005D4AB3"/>
    <w:rsid w:val="005E01E4"/>
    <w:rsid w:val="005E1968"/>
    <w:rsid w:val="005E46DA"/>
    <w:rsid w:val="005E6427"/>
    <w:rsid w:val="005F4B4C"/>
    <w:rsid w:val="00600A5B"/>
    <w:rsid w:val="00601BC2"/>
    <w:rsid w:val="00602A37"/>
    <w:rsid w:val="00606FA2"/>
    <w:rsid w:val="00613C62"/>
    <w:rsid w:val="00614D22"/>
    <w:rsid w:val="00615173"/>
    <w:rsid w:val="00616E13"/>
    <w:rsid w:val="006207E1"/>
    <w:rsid w:val="00620FE0"/>
    <w:rsid w:val="00623CD7"/>
    <w:rsid w:val="006305E5"/>
    <w:rsid w:val="006340C9"/>
    <w:rsid w:val="0063622C"/>
    <w:rsid w:val="00644709"/>
    <w:rsid w:val="00644BB5"/>
    <w:rsid w:val="00645D22"/>
    <w:rsid w:val="00646728"/>
    <w:rsid w:val="0065524E"/>
    <w:rsid w:val="0065798D"/>
    <w:rsid w:val="006615DC"/>
    <w:rsid w:val="0066474F"/>
    <w:rsid w:val="00667CE3"/>
    <w:rsid w:val="00671E3A"/>
    <w:rsid w:val="00677A5F"/>
    <w:rsid w:val="00680EA3"/>
    <w:rsid w:val="0068170F"/>
    <w:rsid w:val="00685253"/>
    <w:rsid w:val="00685781"/>
    <w:rsid w:val="00696E3E"/>
    <w:rsid w:val="006A164E"/>
    <w:rsid w:val="006A1DFF"/>
    <w:rsid w:val="006B5441"/>
    <w:rsid w:val="006B7E0F"/>
    <w:rsid w:val="006B7FC3"/>
    <w:rsid w:val="006C51D3"/>
    <w:rsid w:val="006D2699"/>
    <w:rsid w:val="006D2F52"/>
    <w:rsid w:val="006D33EC"/>
    <w:rsid w:val="006D3D6D"/>
    <w:rsid w:val="006D7074"/>
    <w:rsid w:val="006E063C"/>
    <w:rsid w:val="006E6043"/>
    <w:rsid w:val="006E6BF6"/>
    <w:rsid w:val="006E76FF"/>
    <w:rsid w:val="006F284A"/>
    <w:rsid w:val="006F62A2"/>
    <w:rsid w:val="006F6A3D"/>
    <w:rsid w:val="0070315E"/>
    <w:rsid w:val="00706830"/>
    <w:rsid w:val="007155FF"/>
    <w:rsid w:val="00720571"/>
    <w:rsid w:val="007216D5"/>
    <w:rsid w:val="007258BF"/>
    <w:rsid w:val="00726081"/>
    <w:rsid w:val="00731026"/>
    <w:rsid w:val="0073588A"/>
    <w:rsid w:val="00737F7F"/>
    <w:rsid w:val="00742888"/>
    <w:rsid w:val="00743257"/>
    <w:rsid w:val="00752D78"/>
    <w:rsid w:val="00755117"/>
    <w:rsid w:val="00755D3F"/>
    <w:rsid w:val="00767091"/>
    <w:rsid w:val="00774288"/>
    <w:rsid w:val="00776AF2"/>
    <w:rsid w:val="007779F5"/>
    <w:rsid w:val="00781CCD"/>
    <w:rsid w:val="0078618C"/>
    <w:rsid w:val="00786F1D"/>
    <w:rsid w:val="0079220C"/>
    <w:rsid w:val="00794036"/>
    <w:rsid w:val="00794CAB"/>
    <w:rsid w:val="007A2A19"/>
    <w:rsid w:val="007B2362"/>
    <w:rsid w:val="007B3897"/>
    <w:rsid w:val="007B5CC1"/>
    <w:rsid w:val="007C6892"/>
    <w:rsid w:val="007D593F"/>
    <w:rsid w:val="007E0DD7"/>
    <w:rsid w:val="007F1782"/>
    <w:rsid w:val="007F2C63"/>
    <w:rsid w:val="007F36DD"/>
    <w:rsid w:val="007F3AEA"/>
    <w:rsid w:val="007F3E97"/>
    <w:rsid w:val="007F595F"/>
    <w:rsid w:val="008008D7"/>
    <w:rsid w:val="00801FBB"/>
    <w:rsid w:val="00802BE4"/>
    <w:rsid w:val="00806CD6"/>
    <w:rsid w:val="00811896"/>
    <w:rsid w:val="00814B64"/>
    <w:rsid w:val="00815928"/>
    <w:rsid w:val="00826C73"/>
    <w:rsid w:val="00827B4C"/>
    <w:rsid w:val="00830608"/>
    <w:rsid w:val="00831D91"/>
    <w:rsid w:val="0083364A"/>
    <w:rsid w:val="0083423A"/>
    <w:rsid w:val="00836B97"/>
    <w:rsid w:val="00840639"/>
    <w:rsid w:val="008459D9"/>
    <w:rsid w:val="00850B10"/>
    <w:rsid w:val="008533C7"/>
    <w:rsid w:val="00861886"/>
    <w:rsid w:val="00865AD2"/>
    <w:rsid w:val="008712F9"/>
    <w:rsid w:val="008741C8"/>
    <w:rsid w:val="00874841"/>
    <w:rsid w:val="00876331"/>
    <w:rsid w:val="00881D7C"/>
    <w:rsid w:val="00881E92"/>
    <w:rsid w:val="0088435A"/>
    <w:rsid w:val="00886C3D"/>
    <w:rsid w:val="00886F62"/>
    <w:rsid w:val="0089088F"/>
    <w:rsid w:val="00890EFD"/>
    <w:rsid w:val="00891885"/>
    <w:rsid w:val="00892544"/>
    <w:rsid w:val="00895674"/>
    <w:rsid w:val="008969FA"/>
    <w:rsid w:val="00896C98"/>
    <w:rsid w:val="008B3767"/>
    <w:rsid w:val="008C1244"/>
    <w:rsid w:val="008C44F0"/>
    <w:rsid w:val="008C499A"/>
    <w:rsid w:val="008C5B3B"/>
    <w:rsid w:val="008C7067"/>
    <w:rsid w:val="008D1015"/>
    <w:rsid w:val="008D3363"/>
    <w:rsid w:val="008D4E48"/>
    <w:rsid w:val="008E022F"/>
    <w:rsid w:val="008E594E"/>
    <w:rsid w:val="008E6BA9"/>
    <w:rsid w:val="008F21DA"/>
    <w:rsid w:val="00906BF5"/>
    <w:rsid w:val="00913756"/>
    <w:rsid w:val="00921A02"/>
    <w:rsid w:val="0092441D"/>
    <w:rsid w:val="00930383"/>
    <w:rsid w:val="0093298C"/>
    <w:rsid w:val="00935649"/>
    <w:rsid w:val="009369BC"/>
    <w:rsid w:val="00937A5D"/>
    <w:rsid w:val="00940E9F"/>
    <w:rsid w:val="00942062"/>
    <w:rsid w:val="00960AD5"/>
    <w:rsid w:val="00962A9E"/>
    <w:rsid w:val="00964342"/>
    <w:rsid w:val="00966149"/>
    <w:rsid w:val="00970C65"/>
    <w:rsid w:val="00971A29"/>
    <w:rsid w:val="00972CA5"/>
    <w:rsid w:val="00974C99"/>
    <w:rsid w:val="00975778"/>
    <w:rsid w:val="00976BDB"/>
    <w:rsid w:val="00981A4C"/>
    <w:rsid w:val="00990E57"/>
    <w:rsid w:val="009941CE"/>
    <w:rsid w:val="00994D7D"/>
    <w:rsid w:val="00996E03"/>
    <w:rsid w:val="009A01F4"/>
    <w:rsid w:val="009B0547"/>
    <w:rsid w:val="009B186D"/>
    <w:rsid w:val="009B2E99"/>
    <w:rsid w:val="009B34D4"/>
    <w:rsid w:val="009B3F80"/>
    <w:rsid w:val="009B5752"/>
    <w:rsid w:val="009C008C"/>
    <w:rsid w:val="009C1BDA"/>
    <w:rsid w:val="009C2BFB"/>
    <w:rsid w:val="009C4522"/>
    <w:rsid w:val="009C641B"/>
    <w:rsid w:val="009C6FC1"/>
    <w:rsid w:val="009D1678"/>
    <w:rsid w:val="009E7EB2"/>
    <w:rsid w:val="009F1E71"/>
    <w:rsid w:val="009F6D5D"/>
    <w:rsid w:val="00A0159E"/>
    <w:rsid w:val="00A02449"/>
    <w:rsid w:val="00A052EA"/>
    <w:rsid w:val="00A12EDB"/>
    <w:rsid w:val="00A171E2"/>
    <w:rsid w:val="00A208F3"/>
    <w:rsid w:val="00A3176E"/>
    <w:rsid w:val="00A34360"/>
    <w:rsid w:val="00A36A90"/>
    <w:rsid w:val="00A434E5"/>
    <w:rsid w:val="00A51F8B"/>
    <w:rsid w:val="00A56780"/>
    <w:rsid w:val="00A62B26"/>
    <w:rsid w:val="00A65226"/>
    <w:rsid w:val="00A742E0"/>
    <w:rsid w:val="00A866D8"/>
    <w:rsid w:val="00A941E3"/>
    <w:rsid w:val="00A95B5F"/>
    <w:rsid w:val="00AB3062"/>
    <w:rsid w:val="00AB3922"/>
    <w:rsid w:val="00AB3C8A"/>
    <w:rsid w:val="00AC3D30"/>
    <w:rsid w:val="00AC47F4"/>
    <w:rsid w:val="00AC7E3B"/>
    <w:rsid w:val="00AD6D6E"/>
    <w:rsid w:val="00AD7985"/>
    <w:rsid w:val="00AE0BD0"/>
    <w:rsid w:val="00AE5077"/>
    <w:rsid w:val="00AF1B23"/>
    <w:rsid w:val="00AF2680"/>
    <w:rsid w:val="00AF3441"/>
    <w:rsid w:val="00AF5146"/>
    <w:rsid w:val="00B069AC"/>
    <w:rsid w:val="00B07D6B"/>
    <w:rsid w:val="00B12F9B"/>
    <w:rsid w:val="00B132EC"/>
    <w:rsid w:val="00B17631"/>
    <w:rsid w:val="00B20377"/>
    <w:rsid w:val="00B24CDC"/>
    <w:rsid w:val="00B257E4"/>
    <w:rsid w:val="00B30127"/>
    <w:rsid w:val="00B337E5"/>
    <w:rsid w:val="00B33F99"/>
    <w:rsid w:val="00B40591"/>
    <w:rsid w:val="00B45676"/>
    <w:rsid w:val="00B46DD7"/>
    <w:rsid w:val="00B53D20"/>
    <w:rsid w:val="00B55F5F"/>
    <w:rsid w:val="00B565CC"/>
    <w:rsid w:val="00B613BE"/>
    <w:rsid w:val="00B61556"/>
    <w:rsid w:val="00B631E2"/>
    <w:rsid w:val="00B67F08"/>
    <w:rsid w:val="00B71727"/>
    <w:rsid w:val="00B72ADE"/>
    <w:rsid w:val="00B72B6B"/>
    <w:rsid w:val="00B767E9"/>
    <w:rsid w:val="00B80C8A"/>
    <w:rsid w:val="00B84602"/>
    <w:rsid w:val="00B94E3A"/>
    <w:rsid w:val="00B95224"/>
    <w:rsid w:val="00BA07F0"/>
    <w:rsid w:val="00BA0D9C"/>
    <w:rsid w:val="00BA606D"/>
    <w:rsid w:val="00BB1F70"/>
    <w:rsid w:val="00BC4D57"/>
    <w:rsid w:val="00BC6A1B"/>
    <w:rsid w:val="00BD08D9"/>
    <w:rsid w:val="00BE7AD5"/>
    <w:rsid w:val="00BF033F"/>
    <w:rsid w:val="00BF09F8"/>
    <w:rsid w:val="00BF1F9B"/>
    <w:rsid w:val="00BF3D55"/>
    <w:rsid w:val="00BF7282"/>
    <w:rsid w:val="00C05C26"/>
    <w:rsid w:val="00C12169"/>
    <w:rsid w:val="00C320DC"/>
    <w:rsid w:val="00C34C36"/>
    <w:rsid w:val="00C36FA9"/>
    <w:rsid w:val="00C4166C"/>
    <w:rsid w:val="00C4739A"/>
    <w:rsid w:val="00C5381D"/>
    <w:rsid w:val="00C545F3"/>
    <w:rsid w:val="00C5533B"/>
    <w:rsid w:val="00C673F2"/>
    <w:rsid w:val="00C77741"/>
    <w:rsid w:val="00C80F76"/>
    <w:rsid w:val="00C82BCC"/>
    <w:rsid w:val="00C850C5"/>
    <w:rsid w:val="00C970A5"/>
    <w:rsid w:val="00CA01C4"/>
    <w:rsid w:val="00CA1D4F"/>
    <w:rsid w:val="00CA35A6"/>
    <w:rsid w:val="00CA4CD0"/>
    <w:rsid w:val="00CA6330"/>
    <w:rsid w:val="00CA6453"/>
    <w:rsid w:val="00CB46DB"/>
    <w:rsid w:val="00CB5297"/>
    <w:rsid w:val="00CC0EFC"/>
    <w:rsid w:val="00CC7ECC"/>
    <w:rsid w:val="00CD19AE"/>
    <w:rsid w:val="00CD22A6"/>
    <w:rsid w:val="00CE0A83"/>
    <w:rsid w:val="00CE245B"/>
    <w:rsid w:val="00CE373C"/>
    <w:rsid w:val="00CF097D"/>
    <w:rsid w:val="00CF64C4"/>
    <w:rsid w:val="00D078C9"/>
    <w:rsid w:val="00D17CC8"/>
    <w:rsid w:val="00D20C72"/>
    <w:rsid w:val="00D2394D"/>
    <w:rsid w:val="00D2756D"/>
    <w:rsid w:val="00D33BB6"/>
    <w:rsid w:val="00D3556E"/>
    <w:rsid w:val="00D366BA"/>
    <w:rsid w:val="00D37662"/>
    <w:rsid w:val="00D42D39"/>
    <w:rsid w:val="00D4321F"/>
    <w:rsid w:val="00D45FD4"/>
    <w:rsid w:val="00D47C96"/>
    <w:rsid w:val="00D515E7"/>
    <w:rsid w:val="00D52225"/>
    <w:rsid w:val="00D60DB7"/>
    <w:rsid w:val="00D62B31"/>
    <w:rsid w:val="00D658D2"/>
    <w:rsid w:val="00D65A3F"/>
    <w:rsid w:val="00D71447"/>
    <w:rsid w:val="00D73FF1"/>
    <w:rsid w:val="00D74CDC"/>
    <w:rsid w:val="00D81D6F"/>
    <w:rsid w:val="00D86112"/>
    <w:rsid w:val="00D91DA5"/>
    <w:rsid w:val="00DA3BB6"/>
    <w:rsid w:val="00DA4E6D"/>
    <w:rsid w:val="00DA4F0A"/>
    <w:rsid w:val="00DA7BB8"/>
    <w:rsid w:val="00DA7E1D"/>
    <w:rsid w:val="00DB39C3"/>
    <w:rsid w:val="00DB42B9"/>
    <w:rsid w:val="00DB4AE1"/>
    <w:rsid w:val="00DB5041"/>
    <w:rsid w:val="00DD29C6"/>
    <w:rsid w:val="00DD6C0B"/>
    <w:rsid w:val="00DE3475"/>
    <w:rsid w:val="00DF6AA9"/>
    <w:rsid w:val="00E01F4E"/>
    <w:rsid w:val="00E0236D"/>
    <w:rsid w:val="00E05F66"/>
    <w:rsid w:val="00E13350"/>
    <w:rsid w:val="00E20DC5"/>
    <w:rsid w:val="00E368C7"/>
    <w:rsid w:val="00E41343"/>
    <w:rsid w:val="00E4225B"/>
    <w:rsid w:val="00E44C20"/>
    <w:rsid w:val="00E5121B"/>
    <w:rsid w:val="00E51956"/>
    <w:rsid w:val="00E630E1"/>
    <w:rsid w:val="00E6625D"/>
    <w:rsid w:val="00E67632"/>
    <w:rsid w:val="00E67E9F"/>
    <w:rsid w:val="00E717B0"/>
    <w:rsid w:val="00E73792"/>
    <w:rsid w:val="00E738A7"/>
    <w:rsid w:val="00E80A09"/>
    <w:rsid w:val="00E856D9"/>
    <w:rsid w:val="00E90CDE"/>
    <w:rsid w:val="00E90F1F"/>
    <w:rsid w:val="00E92B3F"/>
    <w:rsid w:val="00E94DCD"/>
    <w:rsid w:val="00E97727"/>
    <w:rsid w:val="00E97ECA"/>
    <w:rsid w:val="00EA2C32"/>
    <w:rsid w:val="00EA4568"/>
    <w:rsid w:val="00EB1197"/>
    <w:rsid w:val="00EB3216"/>
    <w:rsid w:val="00EC01C4"/>
    <w:rsid w:val="00EC0CFD"/>
    <w:rsid w:val="00EC1737"/>
    <w:rsid w:val="00EC290B"/>
    <w:rsid w:val="00EC4D51"/>
    <w:rsid w:val="00EC4E4D"/>
    <w:rsid w:val="00ED3337"/>
    <w:rsid w:val="00ED3699"/>
    <w:rsid w:val="00ED3BE9"/>
    <w:rsid w:val="00EE465F"/>
    <w:rsid w:val="00EE7E98"/>
    <w:rsid w:val="00EF0645"/>
    <w:rsid w:val="00F02F3E"/>
    <w:rsid w:val="00F0782D"/>
    <w:rsid w:val="00F07BB6"/>
    <w:rsid w:val="00F13190"/>
    <w:rsid w:val="00F218FF"/>
    <w:rsid w:val="00F21E0F"/>
    <w:rsid w:val="00F30CBB"/>
    <w:rsid w:val="00F3172B"/>
    <w:rsid w:val="00F4154D"/>
    <w:rsid w:val="00F436A4"/>
    <w:rsid w:val="00F44CCC"/>
    <w:rsid w:val="00F46A85"/>
    <w:rsid w:val="00F472FA"/>
    <w:rsid w:val="00F528DF"/>
    <w:rsid w:val="00F57381"/>
    <w:rsid w:val="00F67132"/>
    <w:rsid w:val="00F71747"/>
    <w:rsid w:val="00F737B3"/>
    <w:rsid w:val="00F73FFD"/>
    <w:rsid w:val="00F76633"/>
    <w:rsid w:val="00F82F4A"/>
    <w:rsid w:val="00F935CA"/>
    <w:rsid w:val="00F963A7"/>
    <w:rsid w:val="00F97F5F"/>
    <w:rsid w:val="00FA2656"/>
    <w:rsid w:val="00FB10F1"/>
    <w:rsid w:val="00FC064E"/>
    <w:rsid w:val="00FC23D2"/>
    <w:rsid w:val="00FC655C"/>
    <w:rsid w:val="00FD1D4C"/>
    <w:rsid w:val="00FD356B"/>
    <w:rsid w:val="00FD3B34"/>
    <w:rsid w:val="00FD4453"/>
    <w:rsid w:val="00FD5AB2"/>
    <w:rsid w:val="00FD6EB2"/>
    <w:rsid w:val="00FE0CD8"/>
    <w:rsid w:val="00FE38A9"/>
    <w:rsid w:val="00FE516B"/>
    <w:rsid w:val="00FF27D1"/>
    <w:rsid w:val="00FF301E"/>
    <w:rsid w:val="00FF3F1E"/>
    <w:rsid w:val="00FF4812"/>
    <w:rsid w:val="00FF6A9A"/>
    <w:rsid w:val="00FF6CB9"/>
    <w:rsid w:val="00FF76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F230A"/>
  <w15:docId w15:val="{5E0EE837-9C88-474D-B66B-E6E8FF99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28"/>
    <w:rPr>
      <w:sz w:val="24"/>
      <w:szCs w:val="24"/>
      <w:lang w:eastAsia="en-US"/>
    </w:rPr>
  </w:style>
  <w:style w:type="paragraph" w:styleId="Heading1">
    <w:name w:val="heading 1"/>
    <w:basedOn w:val="Normal"/>
    <w:next w:val="Normal"/>
    <w:link w:val="Heading1Char"/>
    <w:uiPriority w:val="99"/>
    <w:qFormat/>
    <w:rsid w:val="00344FC7"/>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344FC7"/>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344FC7"/>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344FC7"/>
    <w:pPr>
      <w:keepNext/>
      <w:keepLines/>
      <w:spacing w:before="240" w:after="40"/>
      <w:outlineLvl w:val="3"/>
    </w:pPr>
    <w:rPr>
      <w:b/>
    </w:rPr>
  </w:style>
  <w:style w:type="paragraph" w:styleId="Heading5">
    <w:name w:val="heading 5"/>
    <w:basedOn w:val="Normal"/>
    <w:next w:val="Normal"/>
    <w:link w:val="Heading5Char"/>
    <w:uiPriority w:val="99"/>
    <w:qFormat/>
    <w:rsid w:val="00344FC7"/>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344F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34E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434E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434E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434E5"/>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A434E5"/>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A434E5"/>
    <w:rPr>
      <w:rFonts w:ascii="Calibri" w:hAnsi="Calibri" w:cs="Times New Roman"/>
      <w:b/>
      <w:bCs/>
      <w:lang w:eastAsia="en-US"/>
    </w:rPr>
  </w:style>
  <w:style w:type="paragraph" w:styleId="Title">
    <w:name w:val="Title"/>
    <w:basedOn w:val="Normal"/>
    <w:next w:val="Normal"/>
    <w:link w:val="TitleChar"/>
    <w:uiPriority w:val="99"/>
    <w:qFormat/>
    <w:rsid w:val="00344FC7"/>
    <w:pPr>
      <w:keepNext/>
      <w:keepLines/>
      <w:spacing w:before="480" w:after="120"/>
    </w:pPr>
    <w:rPr>
      <w:b/>
      <w:sz w:val="72"/>
      <w:szCs w:val="72"/>
    </w:rPr>
  </w:style>
  <w:style w:type="character" w:customStyle="1" w:styleId="TitleChar">
    <w:name w:val="Title Char"/>
    <w:basedOn w:val="DefaultParagraphFont"/>
    <w:link w:val="Title"/>
    <w:uiPriority w:val="99"/>
    <w:locked/>
    <w:rsid w:val="00A434E5"/>
    <w:rPr>
      <w:rFonts w:ascii="Cambria" w:hAnsi="Cambria" w:cs="Times New Roman"/>
      <w:b/>
      <w:bCs/>
      <w:kern w:val="28"/>
      <w:sz w:val="32"/>
      <w:szCs w:val="32"/>
      <w:lang w:eastAsia="en-US"/>
    </w:rPr>
  </w:style>
  <w:style w:type="paragraph" w:styleId="Subtitle">
    <w:name w:val="Subtitle"/>
    <w:basedOn w:val="Normal"/>
    <w:next w:val="Normal"/>
    <w:link w:val="SubtitleChar"/>
    <w:uiPriority w:val="99"/>
    <w:qFormat/>
    <w:rsid w:val="00344FC7"/>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A434E5"/>
    <w:rPr>
      <w:rFonts w:ascii="Cambria" w:hAnsi="Cambria" w:cs="Times New Roman"/>
      <w:sz w:val="24"/>
      <w:szCs w:val="24"/>
      <w:lang w:eastAsia="en-US"/>
    </w:rPr>
  </w:style>
  <w:style w:type="table" w:customStyle="1" w:styleId="Stil">
    <w:name w:val="Stil"/>
    <w:uiPriority w:val="99"/>
    <w:rsid w:val="00344FC7"/>
    <w:rPr>
      <w:sz w:val="20"/>
      <w:szCs w:val="20"/>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rsid w:val="005C7A5D"/>
    <w:pPr>
      <w:spacing w:before="100" w:beforeAutospacing="1" w:after="100" w:afterAutospacing="1"/>
    </w:pPr>
    <w:rPr>
      <w:lang w:val="en-US"/>
    </w:rPr>
  </w:style>
  <w:style w:type="character" w:styleId="Hyperlink">
    <w:name w:val="Hyperlink"/>
    <w:basedOn w:val="DefaultParagraphFont"/>
    <w:uiPriority w:val="99"/>
    <w:semiHidden/>
    <w:rsid w:val="000A4239"/>
    <w:rPr>
      <w:rFonts w:cs="Times New Roman"/>
      <w:color w:val="0000FF"/>
      <w:u w:val="single"/>
    </w:rPr>
  </w:style>
  <w:style w:type="paragraph" w:styleId="Header">
    <w:name w:val="header"/>
    <w:basedOn w:val="Normal"/>
    <w:link w:val="HeaderChar"/>
    <w:uiPriority w:val="99"/>
    <w:rsid w:val="000A4239"/>
    <w:pPr>
      <w:tabs>
        <w:tab w:val="center" w:pos="4703"/>
        <w:tab w:val="right" w:pos="9406"/>
      </w:tabs>
    </w:pPr>
  </w:style>
  <w:style w:type="character" w:customStyle="1" w:styleId="HeaderChar">
    <w:name w:val="Header Char"/>
    <w:basedOn w:val="DefaultParagraphFont"/>
    <w:link w:val="Header"/>
    <w:uiPriority w:val="99"/>
    <w:locked/>
    <w:rsid w:val="000A4239"/>
    <w:rPr>
      <w:rFonts w:cs="Times New Roman"/>
    </w:rPr>
  </w:style>
  <w:style w:type="paragraph" w:styleId="Footer">
    <w:name w:val="footer"/>
    <w:basedOn w:val="Normal"/>
    <w:link w:val="FooterChar"/>
    <w:uiPriority w:val="99"/>
    <w:rsid w:val="000A4239"/>
    <w:pPr>
      <w:tabs>
        <w:tab w:val="center" w:pos="4703"/>
        <w:tab w:val="right" w:pos="9406"/>
      </w:tabs>
    </w:pPr>
  </w:style>
  <w:style w:type="character" w:customStyle="1" w:styleId="FooterChar">
    <w:name w:val="Footer Char"/>
    <w:basedOn w:val="DefaultParagraphFont"/>
    <w:link w:val="Footer"/>
    <w:uiPriority w:val="99"/>
    <w:locked/>
    <w:rsid w:val="000A4239"/>
    <w:rPr>
      <w:rFonts w:cs="Times New Roman"/>
    </w:rPr>
  </w:style>
  <w:style w:type="paragraph" w:styleId="BalloonText">
    <w:name w:val="Balloon Text"/>
    <w:basedOn w:val="Normal"/>
    <w:link w:val="BalloonTextChar"/>
    <w:uiPriority w:val="99"/>
    <w:semiHidden/>
    <w:rsid w:val="0074325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43257"/>
    <w:rPr>
      <w:rFonts w:ascii="Segoe UI" w:hAnsi="Segoe UI" w:cs="Segoe UI"/>
      <w:sz w:val="18"/>
      <w:szCs w:val="18"/>
    </w:rPr>
  </w:style>
  <w:style w:type="table" w:styleId="TableGrid">
    <w:name w:val="Table Grid"/>
    <w:basedOn w:val="TableNormal"/>
    <w:uiPriority w:val="99"/>
    <w:rsid w:val="009356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3176E"/>
    <w:rPr>
      <w:rFonts w:cs="Times New Roman"/>
      <w:sz w:val="16"/>
      <w:szCs w:val="16"/>
    </w:rPr>
  </w:style>
  <w:style w:type="paragraph" w:styleId="CommentText">
    <w:name w:val="annotation text"/>
    <w:basedOn w:val="Normal"/>
    <w:link w:val="CommentTextChar"/>
    <w:uiPriority w:val="99"/>
    <w:rsid w:val="00A3176E"/>
    <w:rPr>
      <w:sz w:val="20"/>
      <w:szCs w:val="20"/>
    </w:rPr>
  </w:style>
  <w:style w:type="character" w:customStyle="1" w:styleId="CommentTextChar">
    <w:name w:val="Comment Text Char"/>
    <w:basedOn w:val="DefaultParagraphFont"/>
    <w:link w:val="CommentText"/>
    <w:uiPriority w:val="99"/>
    <w:locked/>
    <w:rsid w:val="00A3176E"/>
    <w:rPr>
      <w:rFonts w:cs="Times New Roman"/>
      <w:sz w:val="20"/>
      <w:szCs w:val="20"/>
    </w:rPr>
  </w:style>
  <w:style w:type="paragraph" w:styleId="CommentSubject">
    <w:name w:val="annotation subject"/>
    <w:basedOn w:val="CommentText"/>
    <w:next w:val="CommentText"/>
    <w:link w:val="CommentSubjectChar"/>
    <w:uiPriority w:val="99"/>
    <w:semiHidden/>
    <w:rsid w:val="00A3176E"/>
    <w:rPr>
      <w:b/>
      <w:bCs/>
    </w:rPr>
  </w:style>
  <w:style w:type="character" w:customStyle="1" w:styleId="CommentSubjectChar">
    <w:name w:val="Comment Subject Char"/>
    <w:basedOn w:val="CommentTextChar"/>
    <w:link w:val="CommentSubject"/>
    <w:uiPriority w:val="99"/>
    <w:semiHidden/>
    <w:locked/>
    <w:rsid w:val="00A3176E"/>
    <w:rPr>
      <w:rFonts w:cs="Times New Roman"/>
      <w:b/>
      <w:bCs/>
      <w:sz w:val="20"/>
      <w:szCs w:val="20"/>
    </w:rPr>
  </w:style>
  <w:style w:type="paragraph" w:styleId="ListParagraph">
    <w:name w:val="List Paragraph"/>
    <w:aliases w:val="body 2,List_Paragraph,Multilevel para_II,Normal bullet 2,Table of contents numbered,List1,lp1,Heading x1,List Paragraph1,List Paragraph11,List Paragraph2,Forth level,Listă colorată - Accentuare 11,Bullet,Citation List,Listă paragraf1,2"/>
    <w:basedOn w:val="Normal"/>
    <w:link w:val="ListParagraphChar"/>
    <w:uiPriority w:val="34"/>
    <w:qFormat/>
    <w:rsid w:val="00890EFD"/>
    <w:pPr>
      <w:ind w:left="720"/>
      <w:contextualSpacing/>
    </w:pPr>
  </w:style>
  <w:style w:type="character" w:customStyle="1" w:styleId="ListParagraphChar">
    <w:name w:val="List Paragraph Char"/>
    <w:aliases w:val="body 2 Char,List_Paragraph Char,Multilevel para_II Char,Normal bullet 2 Char,Table of contents numbered Char,List1 Char,lp1 Char,Heading x1 Char,List Paragraph1 Char,List Paragraph11 Char,List Paragraph2 Char,Forth level Char,2 Char"/>
    <w:link w:val="ListParagraph"/>
    <w:uiPriority w:val="34"/>
    <w:qFormat/>
    <w:locked/>
    <w:rsid w:val="003210DD"/>
  </w:style>
  <w:style w:type="paragraph" w:styleId="NoSpacing">
    <w:name w:val="No Spacing"/>
    <w:uiPriority w:val="99"/>
    <w:qFormat/>
    <w:rsid w:val="001A3D7F"/>
    <w:rPr>
      <w:sz w:val="24"/>
      <w:szCs w:val="24"/>
      <w:lang w:eastAsia="en-US"/>
    </w:rPr>
  </w:style>
  <w:style w:type="paragraph" w:customStyle="1" w:styleId="Default">
    <w:name w:val="Default"/>
    <w:uiPriority w:val="99"/>
    <w:rsid w:val="00CA4CD0"/>
    <w:pPr>
      <w:autoSpaceDE w:val="0"/>
      <w:autoSpaceDN w:val="0"/>
      <w:adjustRightInd w:val="0"/>
    </w:pPr>
    <w:rPr>
      <w:color w:val="000000"/>
      <w:sz w:val="24"/>
      <w:szCs w:val="24"/>
    </w:rPr>
  </w:style>
  <w:style w:type="paragraph" w:styleId="Revision">
    <w:name w:val="Revision"/>
    <w:hidden/>
    <w:uiPriority w:val="99"/>
    <w:semiHidden/>
    <w:rsid w:val="002A0C24"/>
    <w:rPr>
      <w:sz w:val="24"/>
      <w:szCs w:val="24"/>
      <w:lang w:eastAsia="en-US"/>
    </w:rPr>
  </w:style>
  <w:style w:type="character" w:customStyle="1" w:styleId="salnbdy">
    <w:name w:val="s_aln_bdy"/>
    <w:basedOn w:val="DefaultParagraphFont"/>
    <w:rsid w:val="003C7F9A"/>
  </w:style>
  <w:style w:type="character" w:customStyle="1" w:styleId="slgi">
    <w:name w:val="s_lgi"/>
    <w:basedOn w:val="DefaultParagraphFont"/>
    <w:rsid w:val="003C7F9A"/>
  </w:style>
  <w:style w:type="paragraph" w:styleId="FootnoteText">
    <w:name w:val="footnote text"/>
    <w:basedOn w:val="Normal"/>
    <w:link w:val="FootnoteTextChar"/>
    <w:uiPriority w:val="99"/>
    <w:semiHidden/>
    <w:unhideWhenUsed/>
    <w:locked/>
    <w:rsid w:val="00600A5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00A5B"/>
    <w:rPr>
      <w:rFonts w:asciiTheme="minorHAnsi" w:eastAsiaTheme="minorHAnsi" w:hAnsiTheme="minorHAnsi" w:cstheme="minorBidi"/>
      <w:sz w:val="20"/>
      <w:szCs w:val="20"/>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unhideWhenUsed/>
    <w:qFormat/>
    <w:locked/>
    <w:rsid w:val="00600A5B"/>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600A5B"/>
    <w:pPr>
      <w:spacing w:after="160" w:line="240" w:lineRule="exact"/>
      <w:jc w:val="both"/>
    </w:pPr>
    <w:rPr>
      <w:sz w:val="22"/>
      <w:szCs w:val="22"/>
      <w:vertAlign w:val="superscript"/>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591119">
      <w:marLeft w:val="0"/>
      <w:marRight w:val="0"/>
      <w:marTop w:val="0"/>
      <w:marBottom w:val="0"/>
      <w:divBdr>
        <w:top w:val="none" w:sz="0" w:space="0" w:color="auto"/>
        <w:left w:val="none" w:sz="0" w:space="0" w:color="auto"/>
        <w:bottom w:val="none" w:sz="0" w:space="0" w:color="auto"/>
        <w:right w:val="none" w:sz="0" w:space="0" w:color="auto"/>
      </w:divBdr>
      <w:divsChild>
        <w:div w:id="572591121">
          <w:marLeft w:val="0"/>
          <w:marRight w:val="0"/>
          <w:marTop w:val="0"/>
          <w:marBottom w:val="0"/>
          <w:divBdr>
            <w:top w:val="none" w:sz="0" w:space="0" w:color="auto"/>
            <w:left w:val="none" w:sz="0" w:space="0" w:color="auto"/>
            <w:bottom w:val="none" w:sz="0" w:space="0" w:color="auto"/>
            <w:right w:val="none" w:sz="0" w:space="0" w:color="auto"/>
          </w:divBdr>
        </w:div>
        <w:div w:id="572591124">
          <w:marLeft w:val="0"/>
          <w:marRight w:val="0"/>
          <w:marTop w:val="0"/>
          <w:marBottom w:val="0"/>
          <w:divBdr>
            <w:top w:val="none" w:sz="0" w:space="0" w:color="auto"/>
            <w:left w:val="none" w:sz="0" w:space="0" w:color="auto"/>
            <w:bottom w:val="none" w:sz="0" w:space="0" w:color="auto"/>
            <w:right w:val="none" w:sz="0" w:space="0" w:color="auto"/>
          </w:divBdr>
        </w:div>
        <w:div w:id="572591126">
          <w:marLeft w:val="0"/>
          <w:marRight w:val="0"/>
          <w:marTop w:val="0"/>
          <w:marBottom w:val="0"/>
          <w:divBdr>
            <w:top w:val="none" w:sz="0" w:space="0" w:color="auto"/>
            <w:left w:val="none" w:sz="0" w:space="0" w:color="auto"/>
            <w:bottom w:val="none" w:sz="0" w:space="0" w:color="auto"/>
            <w:right w:val="none" w:sz="0" w:space="0" w:color="auto"/>
          </w:divBdr>
        </w:div>
        <w:div w:id="572591130">
          <w:marLeft w:val="0"/>
          <w:marRight w:val="0"/>
          <w:marTop w:val="0"/>
          <w:marBottom w:val="0"/>
          <w:divBdr>
            <w:top w:val="none" w:sz="0" w:space="0" w:color="auto"/>
            <w:left w:val="none" w:sz="0" w:space="0" w:color="auto"/>
            <w:bottom w:val="none" w:sz="0" w:space="0" w:color="auto"/>
            <w:right w:val="none" w:sz="0" w:space="0" w:color="auto"/>
          </w:divBdr>
        </w:div>
        <w:div w:id="572591131">
          <w:marLeft w:val="0"/>
          <w:marRight w:val="0"/>
          <w:marTop w:val="0"/>
          <w:marBottom w:val="0"/>
          <w:divBdr>
            <w:top w:val="none" w:sz="0" w:space="0" w:color="auto"/>
            <w:left w:val="none" w:sz="0" w:space="0" w:color="auto"/>
            <w:bottom w:val="none" w:sz="0" w:space="0" w:color="auto"/>
            <w:right w:val="none" w:sz="0" w:space="0" w:color="auto"/>
          </w:divBdr>
        </w:div>
        <w:div w:id="572591132">
          <w:marLeft w:val="0"/>
          <w:marRight w:val="0"/>
          <w:marTop w:val="0"/>
          <w:marBottom w:val="0"/>
          <w:divBdr>
            <w:top w:val="none" w:sz="0" w:space="0" w:color="auto"/>
            <w:left w:val="none" w:sz="0" w:space="0" w:color="auto"/>
            <w:bottom w:val="none" w:sz="0" w:space="0" w:color="auto"/>
            <w:right w:val="none" w:sz="0" w:space="0" w:color="auto"/>
          </w:divBdr>
        </w:div>
      </w:divsChild>
    </w:div>
    <w:div w:id="572591120">
      <w:marLeft w:val="0"/>
      <w:marRight w:val="0"/>
      <w:marTop w:val="0"/>
      <w:marBottom w:val="0"/>
      <w:divBdr>
        <w:top w:val="none" w:sz="0" w:space="0" w:color="auto"/>
        <w:left w:val="none" w:sz="0" w:space="0" w:color="auto"/>
        <w:bottom w:val="none" w:sz="0" w:space="0" w:color="auto"/>
        <w:right w:val="none" w:sz="0" w:space="0" w:color="auto"/>
      </w:divBdr>
    </w:div>
    <w:div w:id="572591122">
      <w:marLeft w:val="0"/>
      <w:marRight w:val="0"/>
      <w:marTop w:val="0"/>
      <w:marBottom w:val="0"/>
      <w:divBdr>
        <w:top w:val="none" w:sz="0" w:space="0" w:color="auto"/>
        <w:left w:val="none" w:sz="0" w:space="0" w:color="auto"/>
        <w:bottom w:val="none" w:sz="0" w:space="0" w:color="auto"/>
        <w:right w:val="none" w:sz="0" w:space="0" w:color="auto"/>
      </w:divBdr>
    </w:div>
    <w:div w:id="572591123">
      <w:marLeft w:val="0"/>
      <w:marRight w:val="0"/>
      <w:marTop w:val="0"/>
      <w:marBottom w:val="0"/>
      <w:divBdr>
        <w:top w:val="none" w:sz="0" w:space="0" w:color="auto"/>
        <w:left w:val="none" w:sz="0" w:space="0" w:color="auto"/>
        <w:bottom w:val="none" w:sz="0" w:space="0" w:color="auto"/>
        <w:right w:val="none" w:sz="0" w:space="0" w:color="auto"/>
      </w:divBdr>
    </w:div>
    <w:div w:id="572591125">
      <w:marLeft w:val="0"/>
      <w:marRight w:val="0"/>
      <w:marTop w:val="0"/>
      <w:marBottom w:val="0"/>
      <w:divBdr>
        <w:top w:val="none" w:sz="0" w:space="0" w:color="auto"/>
        <w:left w:val="none" w:sz="0" w:space="0" w:color="auto"/>
        <w:bottom w:val="none" w:sz="0" w:space="0" w:color="auto"/>
        <w:right w:val="none" w:sz="0" w:space="0" w:color="auto"/>
      </w:divBdr>
    </w:div>
    <w:div w:id="572591127">
      <w:marLeft w:val="0"/>
      <w:marRight w:val="0"/>
      <w:marTop w:val="0"/>
      <w:marBottom w:val="0"/>
      <w:divBdr>
        <w:top w:val="none" w:sz="0" w:space="0" w:color="auto"/>
        <w:left w:val="none" w:sz="0" w:space="0" w:color="auto"/>
        <w:bottom w:val="none" w:sz="0" w:space="0" w:color="auto"/>
        <w:right w:val="none" w:sz="0" w:space="0" w:color="auto"/>
      </w:divBdr>
    </w:div>
    <w:div w:id="572591128">
      <w:marLeft w:val="0"/>
      <w:marRight w:val="0"/>
      <w:marTop w:val="0"/>
      <w:marBottom w:val="0"/>
      <w:divBdr>
        <w:top w:val="none" w:sz="0" w:space="0" w:color="auto"/>
        <w:left w:val="none" w:sz="0" w:space="0" w:color="auto"/>
        <w:bottom w:val="none" w:sz="0" w:space="0" w:color="auto"/>
        <w:right w:val="none" w:sz="0" w:space="0" w:color="auto"/>
      </w:divBdr>
    </w:div>
    <w:div w:id="572591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3210</Words>
  <Characters>19762</Characters>
  <Application>Microsoft Office Word</Application>
  <DocSecurity>0</DocSecurity>
  <Lines>164</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Grizli777</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Lenovo-R1</dc:creator>
  <cp:keywords/>
  <dc:description/>
  <cp:lastModifiedBy>Veronica Georgescu</cp:lastModifiedBy>
  <cp:revision>6</cp:revision>
  <cp:lastPrinted>2022-02-07T16:30:00Z</cp:lastPrinted>
  <dcterms:created xsi:type="dcterms:W3CDTF">2022-04-04T10:46:00Z</dcterms:created>
  <dcterms:modified xsi:type="dcterms:W3CDTF">2022-04-04T13:59:00Z</dcterms:modified>
</cp:coreProperties>
</file>