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89A" w:rsidRPr="00232368" w:rsidRDefault="009A489A" w:rsidP="007A1FAE">
      <w:pPr>
        <w:spacing w:after="0" w:line="276" w:lineRule="auto"/>
        <w:jc w:val="center"/>
        <w:rPr>
          <w:rFonts w:ascii="Trebuchet MS" w:eastAsia="Times New Roman" w:hAnsi="Trebuchet MS" w:cs="Times New Roman"/>
          <w:b/>
          <w:lang w:val="ro-RO" w:eastAsia="ro-RO"/>
        </w:rPr>
      </w:pPr>
      <w:r w:rsidRPr="00232368">
        <w:rPr>
          <w:rFonts w:ascii="Trebuchet MS" w:eastAsia="Times New Roman" w:hAnsi="Trebuchet MS" w:cs="Times New Roman"/>
          <w:b/>
          <w:lang w:val="ro-RO" w:eastAsia="ro-RO"/>
        </w:rPr>
        <w:t xml:space="preserve">Lege </w:t>
      </w:r>
    </w:p>
    <w:p w:rsidR="009A489A" w:rsidRPr="00232368" w:rsidRDefault="009A489A" w:rsidP="007A1FAE">
      <w:pPr>
        <w:spacing w:after="0" w:line="276" w:lineRule="auto"/>
        <w:jc w:val="center"/>
        <w:rPr>
          <w:rFonts w:ascii="Trebuchet MS" w:eastAsia="Times New Roman" w:hAnsi="Trebuchet MS" w:cs="Times New Roman"/>
          <w:b/>
          <w:lang w:val="ro-RO" w:eastAsia="ro-RO"/>
        </w:rPr>
      </w:pPr>
      <w:r w:rsidRPr="00232368">
        <w:rPr>
          <w:rFonts w:ascii="Trebuchet MS" w:eastAsia="Times New Roman" w:hAnsi="Trebuchet MS" w:cs="Times New Roman"/>
          <w:b/>
          <w:lang w:val="ro-RO" w:eastAsia="ro-RO"/>
        </w:rPr>
        <w:t>privind unele măsuri temporare pentru prelungirea aplicării și adaptarea unor măsuri instituite pe durata stării de alertă determinate de pandemia de COVID-19 pentru instituțiile din domeniul justiției</w:t>
      </w:r>
    </w:p>
    <w:p w:rsidR="009A489A" w:rsidRPr="00232368" w:rsidRDefault="009A489A" w:rsidP="007A1FAE">
      <w:pPr>
        <w:spacing w:after="0" w:line="276" w:lineRule="auto"/>
        <w:jc w:val="center"/>
        <w:rPr>
          <w:rFonts w:ascii="Trebuchet MS" w:hAnsi="Trebuchet MS"/>
          <w:b/>
          <w:lang w:val="ro-RO"/>
        </w:rPr>
      </w:pPr>
    </w:p>
    <w:p w:rsidR="009A489A" w:rsidRPr="00232368" w:rsidRDefault="009A489A" w:rsidP="007A1FAE">
      <w:pPr>
        <w:spacing w:after="0" w:line="276" w:lineRule="auto"/>
        <w:jc w:val="both"/>
        <w:rPr>
          <w:rFonts w:ascii="Trebuchet MS" w:eastAsia="Times New Roman" w:hAnsi="Trebuchet MS" w:cs="Times New Roman"/>
          <w:lang w:val="ro-RO"/>
        </w:rPr>
      </w:pPr>
      <w:bookmarkStart w:id="0" w:name="_Hlk97548134"/>
      <w:r w:rsidRPr="00232368">
        <w:rPr>
          <w:rFonts w:ascii="Trebuchet MS" w:eastAsiaTheme="minorEastAsia" w:hAnsi="Trebuchet MS" w:cs="AppleSystemUIFont"/>
          <w:lang w:val="ro-RO"/>
        </w:rPr>
        <w:t xml:space="preserve">Ținând seama de faptul că, în urma analizării cadrului normativ incident </w:t>
      </w:r>
      <w:r w:rsidRPr="00232368">
        <w:rPr>
          <w:rFonts w:ascii="Trebuchet MS" w:eastAsia="Times New Roman" w:hAnsi="Trebuchet MS" w:cs="Times New Roman"/>
          <w:shd w:val="clear" w:color="auto" w:fill="FFFFFF"/>
          <w:lang w:val="ro-RO"/>
        </w:rPr>
        <w:t xml:space="preserve">sistemului judiciar, inclusiv privitor la înfăptuirea </w:t>
      </w:r>
      <w:proofErr w:type="spellStart"/>
      <w:r w:rsidRPr="00232368">
        <w:rPr>
          <w:rFonts w:ascii="Trebuchet MS" w:eastAsia="Times New Roman" w:hAnsi="Trebuchet MS" w:cs="Times New Roman"/>
          <w:shd w:val="clear" w:color="auto" w:fill="FFFFFF"/>
          <w:lang w:val="ro-RO"/>
        </w:rPr>
        <w:t>justiţiei</w:t>
      </w:r>
      <w:proofErr w:type="spellEnd"/>
      <w:r w:rsidRPr="00232368">
        <w:rPr>
          <w:rFonts w:ascii="Trebuchet MS" w:eastAsia="Times New Roman" w:hAnsi="Trebuchet MS" w:cs="Times New Roman"/>
          <w:shd w:val="clear" w:color="auto" w:fill="FFFFFF"/>
          <w:lang w:val="ro-RO"/>
        </w:rPr>
        <w:t xml:space="preserve"> ca serviciu public, constând în măsuri de aplicabilitate temporară pe durata stării de alertă, s-a evidențiat necesitatea prezervării, pe o durată determinată, a unora dintre acestea și ulterior încetării regimului juridic amintit, valorificându-li-se utilitatea și actualitatea practice,</w:t>
      </w:r>
    </w:p>
    <w:p w:rsidR="009A489A" w:rsidRPr="00232368" w:rsidRDefault="009A489A" w:rsidP="007A1FAE">
      <w:pPr>
        <w:widowControl w:val="0"/>
        <w:autoSpaceDE w:val="0"/>
        <w:autoSpaceDN w:val="0"/>
        <w:adjustRightInd w:val="0"/>
        <w:spacing w:after="0" w:line="276" w:lineRule="auto"/>
        <w:jc w:val="both"/>
        <w:rPr>
          <w:rFonts w:ascii="Trebuchet MS" w:eastAsiaTheme="minorEastAsia" w:hAnsi="Trebuchet MS" w:cs="AppleSystemUIFont"/>
          <w:lang w:val="ro-RO"/>
        </w:rPr>
      </w:pPr>
    </w:p>
    <w:p w:rsidR="009A489A" w:rsidRPr="00232368" w:rsidRDefault="009A489A" w:rsidP="007A1FAE">
      <w:pPr>
        <w:widowControl w:val="0"/>
        <w:autoSpaceDE w:val="0"/>
        <w:autoSpaceDN w:val="0"/>
        <w:adjustRightInd w:val="0"/>
        <w:spacing w:after="0" w:line="276" w:lineRule="auto"/>
        <w:jc w:val="both"/>
        <w:rPr>
          <w:rFonts w:ascii="Trebuchet MS" w:eastAsiaTheme="minorEastAsia" w:hAnsi="Trebuchet MS" w:cs="AppleSystemUIFont"/>
          <w:lang w:val="ro-RO"/>
        </w:rPr>
      </w:pPr>
      <w:r w:rsidRPr="00232368">
        <w:rPr>
          <w:rFonts w:ascii="Trebuchet MS" w:eastAsiaTheme="minorEastAsia" w:hAnsi="Trebuchet MS" w:cs="AppleSystemUIFont"/>
          <w:lang w:val="ro-RO"/>
        </w:rPr>
        <w:t>întrucât imperativul pregătirii adecvate a revenirii la regimul juridic aplicabil în condiții de normalitate, fără măsuri restrictive de drepturi și libertăți fundamentale, nu împiedică, ci, dimpotrivă, implică și valorizarea măsurilor legislative care transcend, în considerarea utilității și actualității lor, regimul stării de alertă, mai ales în scop preventiv, în condițiile inexistenței unei certitudini cu privire la involuția</w:t>
      </w:r>
      <w:r w:rsidRPr="00232368">
        <w:rPr>
          <w:rFonts w:ascii="Trebuchet MS" w:hAnsi="Trebuchet MS"/>
          <w:bCs/>
          <w:lang w:val="ro-RO"/>
        </w:rPr>
        <w:t xml:space="preserve"> epidemiologică (pandemia de COVID-19),</w:t>
      </w:r>
    </w:p>
    <w:p w:rsidR="009A489A" w:rsidRPr="00232368" w:rsidRDefault="009A489A" w:rsidP="007A1FAE">
      <w:pPr>
        <w:widowControl w:val="0"/>
        <w:autoSpaceDE w:val="0"/>
        <w:autoSpaceDN w:val="0"/>
        <w:adjustRightInd w:val="0"/>
        <w:spacing w:after="0" w:line="276" w:lineRule="auto"/>
        <w:jc w:val="both"/>
        <w:rPr>
          <w:rFonts w:ascii="Trebuchet MS" w:eastAsiaTheme="minorEastAsia" w:hAnsi="Trebuchet MS" w:cs="AppleSystemUIFont"/>
          <w:lang w:val="ro-RO"/>
        </w:rPr>
      </w:pPr>
    </w:p>
    <w:p w:rsidR="009A489A" w:rsidRPr="00232368" w:rsidRDefault="009A489A" w:rsidP="007A1FAE">
      <w:pPr>
        <w:widowControl w:val="0"/>
        <w:autoSpaceDE w:val="0"/>
        <w:autoSpaceDN w:val="0"/>
        <w:adjustRightInd w:val="0"/>
        <w:spacing w:after="0" w:line="276" w:lineRule="auto"/>
        <w:jc w:val="both"/>
        <w:rPr>
          <w:rFonts w:ascii="Trebuchet MS" w:eastAsiaTheme="minorEastAsia" w:hAnsi="Trebuchet MS" w:cs="AppleSystemUIFont"/>
          <w:lang w:val="ro-RO"/>
        </w:rPr>
      </w:pPr>
      <w:r w:rsidRPr="00232368">
        <w:rPr>
          <w:rFonts w:ascii="Trebuchet MS" w:eastAsiaTheme="minorEastAsia" w:hAnsi="Trebuchet MS" w:cs="AppleSystemUIFont"/>
          <w:lang w:val="ro-RO"/>
        </w:rPr>
        <w:t>în considerarea necesității asigurării unei tranziții coerente de la cadrul normativ special, aplicabil pe durata stării de alertă, la regimul juridic ordinar aplicabil în materie execuțional penală</w:t>
      </w:r>
      <w:r w:rsidR="00116AEF" w:rsidRPr="00232368">
        <w:rPr>
          <w:rFonts w:ascii="Trebuchet MS" w:eastAsiaTheme="minorEastAsia" w:hAnsi="Trebuchet MS" w:cs="AppleSystemUIFont"/>
          <w:lang w:val="ro-RO"/>
        </w:rPr>
        <w:t xml:space="preserve"> </w:t>
      </w:r>
      <w:r w:rsidRPr="00232368">
        <w:rPr>
          <w:rFonts w:ascii="Trebuchet MS" w:eastAsiaTheme="minorEastAsia" w:hAnsi="Trebuchet MS" w:cs="AppleSystemUIFont"/>
          <w:lang w:val="ro-RO"/>
        </w:rPr>
        <w:t>și a insolvenței, pentru realizarea cărora prelungirea aplicabilității unora dintre măsurile legislative în cauză pentru un termen de 1 an ar reprezenta o soluție utilă,</w:t>
      </w:r>
    </w:p>
    <w:p w:rsidR="009A489A" w:rsidRPr="00232368" w:rsidRDefault="009A489A" w:rsidP="007A1FAE">
      <w:pPr>
        <w:widowControl w:val="0"/>
        <w:autoSpaceDE w:val="0"/>
        <w:autoSpaceDN w:val="0"/>
        <w:adjustRightInd w:val="0"/>
        <w:spacing w:after="0" w:line="276" w:lineRule="auto"/>
        <w:jc w:val="both"/>
        <w:rPr>
          <w:rFonts w:ascii="Trebuchet MS" w:eastAsiaTheme="minorEastAsia" w:hAnsi="Trebuchet MS" w:cs="AppleSystemUIFont"/>
          <w:lang w:val="ro-RO"/>
        </w:rPr>
      </w:pPr>
    </w:p>
    <w:p w:rsidR="009A489A" w:rsidRPr="00232368" w:rsidRDefault="009A489A" w:rsidP="007A1FAE">
      <w:pPr>
        <w:pStyle w:val="xmsonormal"/>
        <w:spacing w:before="0" w:beforeAutospacing="0" w:after="0" w:afterAutospacing="0" w:line="276" w:lineRule="auto"/>
        <w:jc w:val="both"/>
        <w:rPr>
          <w:rFonts w:ascii="Trebuchet MS" w:hAnsi="Trebuchet MS"/>
          <w:sz w:val="22"/>
          <w:szCs w:val="22"/>
        </w:rPr>
      </w:pPr>
      <w:r w:rsidRPr="00232368">
        <w:rPr>
          <w:rFonts w:ascii="Trebuchet MS" w:hAnsi="Trebuchet MS"/>
          <w:sz w:val="22"/>
          <w:szCs w:val="22"/>
        </w:rPr>
        <w:t xml:space="preserve">având în vedere că, în economia acelorași coordonate și obiective amintite, inclusiv în scop de asigurare a continuității măsurilor dispuse pe durata stării de alertă și de facilitare a </w:t>
      </w:r>
      <w:proofErr w:type="spellStart"/>
      <w:r w:rsidRPr="00232368">
        <w:rPr>
          <w:rFonts w:ascii="Trebuchet MS" w:hAnsi="Trebuchet MS"/>
          <w:sz w:val="22"/>
          <w:szCs w:val="22"/>
        </w:rPr>
        <w:t>tranziţiei</w:t>
      </w:r>
      <w:proofErr w:type="spellEnd"/>
      <w:r w:rsidRPr="00232368">
        <w:rPr>
          <w:rFonts w:ascii="Trebuchet MS" w:hAnsi="Trebuchet MS"/>
          <w:sz w:val="22"/>
          <w:szCs w:val="22"/>
        </w:rPr>
        <w:t xml:space="preserve"> la regimul juridic ordinar, prelungirea aplicabilității măsurilor prevăzute la art. 3-11 din Legea nr. 114/2021 </w:t>
      </w:r>
      <w:r w:rsidRPr="00232368">
        <w:rPr>
          <w:rFonts w:ascii="Trebuchet MS" w:hAnsi="Trebuchet MS"/>
          <w:bCs/>
          <w:sz w:val="22"/>
          <w:szCs w:val="22"/>
        </w:rPr>
        <w:t xml:space="preserve">privind unele măsuri în domeniul </w:t>
      </w:r>
      <w:proofErr w:type="spellStart"/>
      <w:r w:rsidRPr="00232368">
        <w:rPr>
          <w:rFonts w:ascii="Trebuchet MS" w:hAnsi="Trebuchet MS"/>
          <w:bCs/>
          <w:sz w:val="22"/>
          <w:szCs w:val="22"/>
        </w:rPr>
        <w:t>justiţiei</w:t>
      </w:r>
      <w:proofErr w:type="spellEnd"/>
      <w:r w:rsidRPr="00232368">
        <w:rPr>
          <w:rFonts w:ascii="Trebuchet MS" w:hAnsi="Trebuchet MS"/>
          <w:bCs/>
          <w:sz w:val="22"/>
          <w:szCs w:val="22"/>
        </w:rPr>
        <w:t xml:space="preserve"> în contextul pandemiei de COVID-19 pentru o perioadă de</w:t>
      </w:r>
      <w:r w:rsidR="00BF02BA" w:rsidRPr="00232368">
        <w:rPr>
          <w:rFonts w:ascii="Trebuchet MS" w:hAnsi="Trebuchet MS"/>
          <w:bCs/>
          <w:sz w:val="22"/>
          <w:szCs w:val="22"/>
        </w:rPr>
        <w:t xml:space="preserve"> 1 an</w:t>
      </w:r>
      <w:r w:rsidRPr="00232368">
        <w:rPr>
          <w:rStyle w:val="apple-converted-space"/>
          <w:rFonts w:ascii="Trebuchet MS" w:hAnsi="Trebuchet MS"/>
          <w:sz w:val="22"/>
          <w:szCs w:val="22"/>
        </w:rPr>
        <w:t> </w:t>
      </w:r>
      <w:r w:rsidRPr="00232368">
        <w:rPr>
          <w:rFonts w:ascii="Trebuchet MS" w:hAnsi="Trebuchet MS"/>
          <w:sz w:val="22"/>
          <w:szCs w:val="22"/>
        </w:rPr>
        <w:t xml:space="preserve">de la data împlinirii unui termen de 30 de zile de la data ridicării stării de alertă ar sprijini </w:t>
      </w:r>
      <w:proofErr w:type="spellStart"/>
      <w:r w:rsidRPr="00232368">
        <w:rPr>
          <w:rFonts w:ascii="Trebuchet MS" w:hAnsi="Trebuchet MS"/>
          <w:sz w:val="22"/>
          <w:szCs w:val="22"/>
        </w:rPr>
        <w:t>instan</w:t>
      </w:r>
      <w:r w:rsidR="007B39B9" w:rsidRPr="00232368">
        <w:rPr>
          <w:rFonts w:ascii="Trebuchet MS" w:hAnsi="Trebuchet MS"/>
          <w:sz w:val="22"/>
          <w:szCs w:val="22"/>
        </w:rPr>
        <w:t>ţ</w:t>
      </w:r>
      <w:r w:rsidRPr="00232368">
        <w:rPr>
          <w:rFonts w:ascii="Trebuchet MS" w:hAnsi="Trebuchet MS"/>
          <w:sz w:val="22"/>
          <w:szCs w:val="22"/>
        </w:rPr>
        <w:t>ele</w:t>
      </w:r>
      <w:proofErr w:type="spellEnd"/>
      <w:r w:rsidRPr="00232368">
        <w:rPr>
          <w:rFonts w:ascii="Trebuchet MS" w:hAnsi="Trebuchet MS"/>
          <w:sz w:val="22"/>
          <w:szCs w:val="22"/>
        </w:rPr>
        <w:t xml:space="preserve"> judecătorești în asigurarea, în continuare, a sănătății magistraților, a tuturor celorlalte categorii de personal, precum și a justițiabililor,</w:t>
      </w:r>
    </w:p>
    <w:p w:rsidR="009A489A" w:rsidRPr="00232368" w:rsidRDefault="009A489A" w:rsidP="007A1FAE">
      <w:pPr>
        <w:pStyle w:val="xmsonormal"/>
        <w:spacing w:before="0" w:beforeAutospacing="0" w:after="0" w:afterAutospacing="0" w:line="276" w:lineRule="auto"/>
        <w:jc w:val="both"/>
        <w:rPr>
          <w:rFonts w:ascii="Trebuchet MS" w:hAnsi="Trebuchet MS"/>
          <w:sz w:val="22"/>
          <w:szCs w:val="22"/>
        </w:rPr>
      </w:pPr>
    </w:p>
    <w:p w:rsidR="009A489A" w:rsidRPr="00232368" w:rsidRDefault="009A489A" w:rsidP="007A1FAE">
      <w:pPr>
        <w:widowControl w:val="0"/>
        <w:autoSpaceDE w:val="0"/>
        <w:autoSpaceDN w:val="0"/>
        <w:adjustRightInd w:val="0"/>
        <w:spacing w:after="0" w:line="276" w:lineRule="auto"/>
        <w:jc w:val="both"/>
        <w:rPr>
          <w:rFonts w:ascii="Trebuchet MS" w:eastAsiaTheme="minorEastAsia" w:hAnsi="Trebuchet MS" w:cs="AppleSystemUIFont"/>
          <w:lang w:val="ro-RO"/>
        </w:rPr>
      </w:pPr>
      <w:r w:rsidRPr="00232368">
        <w:rPr>
          <w:rFonts w:ascii="Trebuchet MS" w:eastAsiaTheme="minorEastAsia" w:hAnsi="Trebuchet MS" w:cs="AppleSystemUIFont"/>
          <w:lang w:val="ro-RO"/>
        </w:rPr>
        <w:t>având în atenție și necesitatea asigurării unui interval temporal suficient de reflecție activă care să asigure premisele unei revizuiri mai extinse a cadrului normativ în domeniul justiției civile, în vederea realizării extinderii procesului de digitalizare la nivelul instanțelor judecătorești și al parchetelor de pe lângă acestea, precum și a adoptării și a altor măsuri de modernizare a cadrului normativ în materie, inclusiv prin valorificarea experienței legislative și practice dobândite în perioada stării de alertă,</w:t>
      </w:r>
    </w:p>
    <w:bookmarkEnd w:id="0"/>
    <w:p w:rsidR="009A489A" w:rsidRPr="00232368" w:rsidRDefault="009A489A" w:rsidP="007A1FAE">
      <w:pPr>
        <w:spacing w:after="0" w:line="276" w:lineRule="auto"/>
        <w:jc w:val="both"/>
        <w:rPr>
          <w:rFonts w:ascii="Trebuchet MS" w:hAnsi="Trebuchet MS"/>
          <w:b/>
          <w:lang w:val="ro-RO"/>
        </w:rPr>
      </w:pPr>
    </w:p>
    <w:p w:rsidR="009A489A" w:rsidRPr="00232368" w:rsidRDefault="009A489A" w:rsidP="007A1FAE">
      <w:pPr>
        <w:spacing w:after="0" w:line="276" w:lineRule="auto"/>
        <w:rPr>
          <w:rFonts w:ascii="Trebuchet MS" w:hAnsi="Trebuchet MS"/>
          <w:b/>
          <w:lang w:val="ro-RO"/>
        </w:rPr>
      </w:pPr>
      <w:r w:rsidRPr="00232368">
        <w:rPr>
          <w:rFonts w:ascii="Trebuchet MS" w:hAnsi="Trebuchet MS"/>
          <w:b/>
          <w:lang w:val="ro-RO"/>
        </w:rPr>
        <w:t>Parlamentul României adoptă prezenta lege:</w:t>
      </w:r>
    </w:p>
    <w:p w:rsidR="007A1FAE" w:rsidRPr="00232368" w:rsidRDefault="007A1FAE" w:rsidP="007A1FAE">
      <w:pPr>
        <w:spacing w:after="0" w:line="276" w:lineRule="auto"/>
        <w:rPr>
          <w:rFonts w:ascii="Trebuchet MS" w:hAnsi="Trebuchet MS"/>
          <w:b/>
          <w:lang w:val="ro-RO"/>
        </w:rPr>
      </w:pPr>
    </w:p>
    <w:p w:rsidR="007A1FAE" w:rsidRPr="00232368" w:rsidRDefault="007A1FAE" w:rsidP="007A1FAE">
      <w:pPr>
        <w:spacing w:after="0" w:line="276" w:lineRule="auto"/>
        <w:jc w:val="both"/>
        <w:rPr>
          <w:rFonts w:ascii="Trebuchet MS" w:hAnsi="Trebuchet MS"/>
          <w:bCs/>
          <w:lang w:val="ro-RO"/>
        </w:rPr>
      </w:pPr>
      <w:r w:rsidRPr="00232368">
        <w:rPr>
          <w:rFonts w:ascii="Trebuchet MS" w:hAnsi="Trebuchet MS"/>
          <w:b/>
          <w:lang w:val="ro-RO"/>
        </w:rPr>
        <w:t>Art.1</w:t>
      </w:r>
      <w:r w:rsidRPr="00232368">
        <w:rPr>
          <w:rFonts w:ascii="Trebuchet MS" w:hAnsi="Trebuchet MS"/>
          <w:lang w:val="ro-RO"/>
        </w:rPr>
        <w:t xml:space="preserve"> - Prezenta lege reglementează posibilitatea aplicării în continuare, cu caracter temporar, sau, după caz, adaptarea unor măsuri </w:t>
      </w:r>
      <w:r w:rsidRPr="00232368">
        <w:rPr>
          <w:rFonts w:ascii="Trebuchet MS" w:hAnsi="Trebuchet MS"/>
          <w:bCs/>
          <w:lang w:val="ro-RO"/>
        </w:rPr>
        <w:t xml:space="preserve">instituite pe durata stării de alertă, </w:t>
      </w:r>
      <w:r w:rsidRPr="00232368">
        <w:rPr>
          <w:rFonts w:ascii="Trebuchet MS" w:hAnsi="Trebuchet MS"/>
          <w:lang w:val="ro-RO"/>
        </w:rPr>
        <w:t xml:space="preserve">necesare funcționării justiției ca serviciu public, </w:t>
      </w:r>
      <w:r w:rsidR="000C0943" w:rsidRPr="00232368">
        <w:rPr>
          <w:rFonts w:ascii="Trebuchet MS" w:hAnsi="Trebuchet MS"/>
          <w:lang w:val="ro-RO"/>
        </w:rPr>
        <w:t xml:space="preserve">în domeniul </w:t>
      </w:r>
      <w:proofErr w:type="spellStart"/>
      <w:r w:rsidR="000C0943" w:rsidRPr="00232368">
        <w:rPr>
          <w:rFonts w:ascii="Trebuchet MS" w:hAnsi="Trebuchet MS"/>
          <w:lang w:val="ro-RO"/>
        </w:rPr>
        <w:t>activităţii</w:t>
      </w:r>
      <w:proofErr w:type="spellEnd"/>
      <w:r w:rsidR="000C0943" w:rsidRPr="00232368">
        <w:rPr>
          <w:rFonts w:ascii="Trebuchet MS" w:hAnsi="Trebuchet MS"/>
          <w:lang w:val="ro-RO"/>
        </w:rPr>
        <w:t xml:space="preserve"> de judecată a </w:t>
      </w:r>
      <w:proofErr w:type="spellStart"/>
      <w:r w:rsidR="000C0943" w:rsidRPr="00232368">
        <w:rPr>
          <w:rFonts w:ascii="Trebuchet MS" w:hAnsi="Trebuchet MS"/>
          <w:lang w:val="ro-RO"/>
        </w:rPr>
        <w:t>instanţelor</w:t>
      </w:r>
      <w:proofErr w:type="spellEnd"/>
      <w:r w:rsidR="000C0943" w:rsidRPr="00232368">
        <w:rPr>
          <w:rFonts w:ascii="Trebuchet MS" w:hAnsi="Trebuchet MS"/>
          <w:lang w:val="ro-RO"/>
        </w:rPr>
        <w:t xml:space="preserve"> civile, </w:t>
      </w:r>
      <w:r w:rsidRPr="00232368">
        <w:rPr>
          <w:rFonts w:ascii="Trebuchet MS" w:hAnsi="Trebuchet MS"/>
          <w:lang w:val="ro-RO"/>
        </w:rPr>
        <w:t xml:space="preserve">precum și în domeniul executării pedepselor, al </w:t>
      </w:r>
      <w:r w:rsidRPr="00232368">
        <w:rPr>
          <w:rFonts w:ascii="Trebuchet MS" w:hAnsi="Trebuchet MS"/>
          <w:bCs/>
          <w:lang w:val="ro-RO"/>
        </w:rPr>
        <w:t>măsurilor educative, al altor măsuri dispuse de organele judiciare în cursul procesului penal, precum și în domeniul insolvenței.</w:t>
      </w:r>
    </w:p>
    <w:p w:rsidR="007A1FAE" w:rsidRPr="00232368" w:rsidRDefault="007A1FAE" w:rsidP="007A1FAE">
      <w:pPr>
        <w:spacing w:after="0" w:line="276" w:lineRule="auto"/>
        <w:jc w:val="both"/>
        <w:rPr>
          <w:rFonts w:ascii="Trebuchet MS" w:hAnsi="Trebuchet MS"/>
          <w:b/>
          <w:bCs/>
          <w:lang w:val="ro-RO"/>
        </w:rPr>
      </w:pPr>
    </w:p>
    <w:p w:rsidR="007A1FAE" w:rsidRPr="00232368" w:rsidRDefault="007A1FAE" w:rsidP="007A1FAE">
      <w:pPr>
        <w:autoSpaceDE w:val="0"/>
        <w:autoSpaceDN w:val="0"/>
        <w:adjustRightInd w:val="0"/>
        <w:spacing w:after="0" w:line="276" w:lineRule="auto"/>
        <w:jc w:val="both"/>
        <w:rPr>
          <w:rFonts w:ascii="Trebuchet MS" w:hAnsi="Trebuchet MS"/>
          <w:lang w:val="ro-RO"/>
        </w:rPr>
      </w:pPr>
      <w:r w:rsidRPr="00232368">
        <w:rPr>
          <w:rFonts w:ascii="Trebuchet MS" w:hAnsi="Trebuchet MS"/>
          <w:b/>
          <w:lang w:val="ro-RO"/>
        </w:rPr>
        <w:t>Art.2 -</w:t>
      </w:r>
      <w:r w:rsidRPr="00232368">
        <w:rPr>
          <w:rFonts w:ascii="Trebuchet MS" w:hAnsi="Trebuchet MS"/>
          <w:lang w:val="ro-RO"/>
        </w:rPr>
        <w:t xml:space="preserve"> (1) Debitorul aflat în stare de </w:t>
      </w:r>
      <w:proofErr w:type="spellStart"/>
      <w:r w:rsidRPr="00232368">
        <w:rPr>
          <w:rFonts w:ascii="Trebuchet MS" w:hAnsi="Trebuchet MS"/>
          <w:lang w:val="ro-RO"/>
        </w:rPr>
        <w:t>insolvenţă</w:t>
      </w:r>
      <w:proofErr w:type="spellEnd"/>
      <w:r w:rsidRPr="00232368">
        <w:rPr>
          <w:rFonts w:ascii="Trebuchet MS" w:hAnsi="Trebuchet MS"/>
          <w:lang w:val="ro-RO"/>
        </w:rPr>
        <w:t xml:space="preserve"> la data intrării în vigoare a prezentei legi sau care ajunge în stare de </w:t>
      </w:r>
      <w:proofErr w:type="spellStart"/>
      <w:r w:rsidRPr="00232368">
        <w:rPr>
          <w:rFonts w:ascii="Trebuchet MS" w:hAnsi="Trebuchet MS"/>
          <w:lang w:val="ro-RO"/>
        </w:rPr>
        <w:t>insolvenţă</w:t>
      </w:r>
      <w:proofErr w:type="spellEnd"/>
      <w:r w:rsidRPr="00232368">
        <w:rPr>
          <w:rFonts w:ascii="Trebuchet MS" w:hAnsi="Trebuchet MS"/>
          <w:lang w:val="ro-RO"/>
        </w:rPr>
        <w:t xml:space="preserve"> într-o perioadă de 1 an de la data intrării în vigoare a prezentei legi poate să adreseze tribunalului o cerere pentru a fi supus prevederilor Legii nr. 85/2014 privind procedurile de prevenire a </w:t>
      </w:r>
      <w:proofErr w:type="spellStart"/>
      <w:r w:rsidRPr="00232368">
        <w:rPr>
          <w:rFonts w:ascii="Trebuchet MS" w:hAnsi="Trebuchet MS"/>
          <w:lang w:val="ro-RO"/>
        </w:rPr>
        <w:t>insolvenţei</w:t>
      </w:r>
      <w:proofErr w:type="spellEnd"/>
      <w:r w:rsidRPr="00232368">
        <w:rPr>
          <w:rFonts w:ascii="Trebuchet MS" w:hAnsi="Trebuchet MS"/>
          <w:lang w:val="ro-RO"/>
        </w:rPr>
        <w:t xml:space="preserve"> </w:t>
      </w:r>
      <w:proofErr w:type="spellStart"/>
      <w:r w:rsidRPr="00232368">
        <w:rPr>
          <w:rFonts w:ascii="Trebuchet MS" w:hAnsi="Trebuchet MS"/>
          <w:lang w:val="ro-RO"/>
        </w:rPr>
        <w:t>şi</w:t>
      </w:r>
      <w:proofErr w:type="spellEnd"/>
      <w:r w:rsidRPr="00232368">
        <w:rPr>
          <w:rFonts w:ascii="Trebuchet MS" w:hAnsi="Trebuchet MS"/>
          <w:lang w:val="ro-RO"/>
        </w:rPr>
        <w:t xml:space="preserve"> de </w:t>
      </w:r>
      <w:proofErr w:type="spellStart"/>
      <w:r w:rsidRPr="00232368">
        <w:rPr>
          <w:rFonts w:ascii="Trebuchet MS" w:hAnsi="Trebuchet MS"/>
          <w:lang w:val="ro-RO"/>
        </w:rPr>
        <w:t>insolvenţă</w:t>
      </w:r>
      <w:proofErr w:type="spellEnd"/>
      <w:r w:rsidRPr="00232368">
        <w:rPr>
          <w:rFonts w:ascii="Trebuchet MS" w:hAnsi="Trebuchet MS"/>
          <w:lang w:val="ro-RO"/>
        </w:rPr>
        <w:t xml:space="preserve">, cu modificările </w:t>
      </w:r>
      <w:proofErr w:type="spellStart"/>
      <w:r w:rsidRPr="00232368">
        <w:rPr>
          <w:rFonts w:ascii="Trebuchet MS" w:hAnsi="Trebuchet MS"/>
          <w:lang w:val="ro-RO"/>
        </w:rPr>
        <w:t>şi</w:t>
      </w:r>
      <w:proofErr w:type="spellEnd"/>
      <w:r w:rsidRPr="00232368">
        <w:rPr>
          <w:rFonts w:ascii="Trebuchet MS" w:hAnsi="Trebuchet MS"/>
          <w:lang w:val="ro-RO"/>
        </w:rPr>
        <w:t xml:space="preserve"> completările ulterioare, fără a avea însă </w:t>
      </w:r>
      <w:proofErr w:type="spellStart"/>
      <w:r w:rsidRPr="00232368">
        <w:rPr>
          <w:rFonts w:ascii="Trebuchet MS" w:hAnsi="Trebuchet MS"/>
          <w:lang w:val="ro-RO"/>
        </w:rPr>
        <w:t>obligaţia</w:t>
      </w:r>
      <w:proofErr w:type="spellEnd"/>
      <w:r w:rsidRPr="00232368">
        <w:rPr>
          <w:rFonts w:ascii="Trebuchet MS" w:hAnsi="Trebuchet MS"/>
          <w:lang w:val="ro-RO"/>
        </w:rPr>
        <w:t xml:space="preserve"> de a introduce această cerere. La cererea adresată tribunalului va fi </w:t>
      </w:r>
      <w:proofErr w:type="spellStart"/>
      <w:r w:rsidRPr="00232368">
        <w:rPr>
          <w:rFonts w:ascii="Trebuchet MS" w:hAnsi="Trebuchet MS"/>
          <w:lang w:val="ro-RO"/>
        </w:rPr>
        <w:t>ataşată</w:t>
      </w:r>
      <w:proofErr w:type="spellEnd"/>
      <w:r w:rsidRPr="00232368">
        <w:rPr>
          <w:rFonts w:ascii="Trebuchet MS" w:hAnsi="Trebuchet MS"/>
          <w:lang w:val="ro-RO"/>
        </w:rPr>
        <w:t xml:space="preserve"> dovada notificării organului fiscal competent cu privire la </w:t>
      </w:r>
      <w:proofErr w:type="spellStart"/>
      <w:r w:rsidRPr="00232368">
        <w:rPr>
          <w:rFonts w:ascii="Trebuchet MS" w:hAnsi="Trebuchet MS"/>
          <w:lang w:val="ro-RO"/>
        </w:rPr>
        <w:t>intenţia</w:t>
      </w:r>
      <w:proofErr w:type="spellEnd"/>
      <w:r w:rsidRPr="00232368">
        <w:rPr>
          <w:rFonts w:ascii="Trebuchet MS" w:hAnsi="Trebuchet MS"/>
          <w:lang w:val="ro-RO"/>
        </w:rPr>
        <w:t xml:space="preserve"> de deschidere a procedurii </w:t>
      </w:r>
      <w:proofErr w:type="spellStart"/>
      <w:r w:rsidRPr="00232368">
        <w:rPr>
          <w:rFonts w:ascii="Trebuchet MS" w:hAnsi="Trebuchet MS"/>
          <w:lang w:val="ro-RO"/>
        </w:rPr>
        <w:t>insolvenţei</w:t>
      </w:r>
      <w:proofErr w:type="spellEnd"/>
      <w:r w:rsidRPr="00232368">
        <w:rPr>
          <w:rFonts w:ascii="Trebuchet MS" w:hAnsi="Trebuchet MS"/>
          <w:lang w:val="ro-RO"/>
        </w:rPr>
        <w:t>.</w:t>
      </w:r>
    </w:p>
    <w:p w:rsidR="007A1FAE" w:rsidRPr="00232368" w:rsidRDefault="007A1FAE" w:rsidP="007A1FAE">
      <w:pPr>
        <w:spacing w:after="0" w:line="276" w:lineRule="auto"/>
        <w:jc w:val="both"/>
        <w:rPr>
          <w:rFonts w:ascii="Trebuchet MS" w:hAnsi="Trebuchet MS"/>
          <w:lang w:val="ro-RO"/>
        </w:rPr>
      </w:pPr>
      <w:r w:rsidRPr="00232368">
        <w:rPr>
          <w:rFonts w:ascii="Trebuchet MS" w:hAnsi="Trebuchet MS"/>
          <w:lang w:val="ro-RO"/>
        </w:rPr>
        <w:t xml:space="preserve">    (2) </w:t>
      </w:r>
      <w:proofErr w:type="spellStart"/>
      <w:r w:rsidRPr="00232368">
        <w:rPr>
          <w:rFonts w:ascii="Trebuchet MS" w:hAnsi="Trebuchet MS"/>
          <w:lang w:val="ro-RO"/>
        </w:rPr>
        <w:t>Dispoziţiile</w:t>
      </w:r>
      <w:proofErr w:type="spellEnd"/>
      <w:r w:rsidRPr="00232368">
        <w:rPr>
          <w:rFonts w:ascii="Trebuchet MS" w:hAnsi="Trebuchet MS"/>
          <w:lang w:val="ro-RO"/>
        </w:rPr>
        <w:t xml:space="preserve"> art. 66 alin. (1) din Legea nr. 85/2014</w:t>
      </w:r>
      <w:r w:rsidR="007B39B9" w:rsidRPr="00232368">
        <w:rPr>
          <w:rFonts w:ascii="Trebuchet MS" w:hAnsi="Trebuchet MS"/>
          <w:lang w:val="ro-RO"/>
        </w:rPr>
        <w:t xml:space="preserve"> privind procedurile de prevenire a insolvenței și de insolvență</w:t>
      </w:r>
      <w:r w:rsidRPr="00232368">
        <w:rPr>
          <w:rFonts w:ascii="Trebuchet MS" w:hAnsi="Trebuchet MS"/>
          <w:lang w:val="ro-RO"/>
        </w:rPr>
        <w:t xml:space="preserve">, cu modificările </w:t>
      </w:r>
      <w:proofErr w:type="spellStart"/>
      <w:r w:rsidRPr="00232368">
        <w:rPr>
          <w:rFonts w:ascii="Trebuchet MS" w:hAnsi="Trebuchet MS"/>
          <w:lang w:val="ro-RO"/>
        </w:rPr>
        <w:t>şi</w:t>
      </w:r>
      <w:proofErr w:type="spellEnd"/>
      <w:r w:rsidRPr="00232368">
        <w:rPr>
          <w:rFonts w:ascii="Trebuchet MS" w:hAnsi="Trebuchet MS"/>
          <w:lang w:val="ro-RO"/>
        </w:rPr>
        <w:t xml:space="preserve"> completările ulterioare, nu sunt aplicabile pe perioada prevăzută la alin. (1), dată de la care începe să curgă </w:t>
      </w:r>
      <w:proofErr w:type="spellStart"/>
      <w:r w:rsidRPr="00232368">
        <w:rPr>
          <w:rFonts w:ascii="Trebuchet MS" w:hAnsi="Trebuchet MS"/>
          <w:lang w:val="ro-RO"/>
        </w:rPr>
        <w:t>şi</w:t>
      </w:r>
      <w:proofErr w:type="spellEnd"/>
      <w:r w:rsidRPr="00232368">
        <w:rPr>
          <w:rFonts w:ascii="Trebuchet MS" w:hAnsi="Trebuchet MS"/>
          <w:lang w:val="ro-RO"/>
        </w:rPr>
        <w:t xml:space="preserve"> termenul de 30 de zile pe care acestea îl prevăd. Corelativ până la </w:t>
      </w:r>
      <w:proofErr w:type="spellStart"/>
      <w:r w:rsidRPr="00232368">
        <w:rPr>
          <w:rFonts w:ascii="Trebuchet MS" w:hAnsi="Trebuchet MS"/>
          <w:lang w:val="ro-RO"/>
        </w:rPr>
        <w:t>aceeaşi</w:t>
      </w:r>
      <w:proofErr w:type="spellEnd"/>
      <w:r w:rsidRPr="00232368">
        <w:rPr>
          <w:rFonts w:ascii="Trebuchet MS" w:hAnsi="Trebuchet MS"/>
          <w:lang w:val="ro-RO"/>
        </w:rPr>
        <w:t xml:space="preserve"> dată, nu sunt aplicabile, în mod corespunzător, prevederile art. 66 alin. (2) </w:t>
      </w:r>
      <w:proofErr w:type="spellStart"/>
      <w:r w:rsidRPr="00232368">
        <w:rPr>
          <w:rFonts w:ascii="Trebuchet MS" w:hAnsi="Trebuchet MS"/>
          <w:lang w:val="ro-RO"/>
        </w:rPr>
        <w:t>şi</w:t>
      </w:r>
      <w:proofErr w:type="spellEnd"/>
      <w:r w:rsidRPr="00232368">
        <w:rPr>
          <w:rFonts w:ascii="Trebuchet MS" w:hAnsi="Trebuchet MS"/>
          <w:lang w:val="ro-RO"/>
        </w:rPr>
        <w:t xml:space="preserve"> (3) din Legea nr. 85/2014, cu modificările </w:t>
      </w:r>
      <w:proofErr w:type="spellStart"/>
      <w:r w:rsidRPr="00232368">
        <w:rPr>
          <w:rFonts w:ascii="Trebuchet MS" w:hAnsi="Trebuchet MS"/>
          <w:lang w:val="ro-RO"/>
        </w:rPr>
        <w:t>şi</w:t>
      </w:r>
      <w:proofErr w:type="spellEnd"/>
      <w:r w:rsidRPr="00232368">
        <w:rPr>
          <w:rFonts w:ascii="Trebuchet MS" w:hAnsi="Trebuchet MS"/>
          <w:lang w:val="ro-RO"/>
        </w:rPr>
        <w:t xml:space="preserve"> completările ulterioare.</w:t>
      </w:r>
    </w:p>
    <w:p w:rsidR="00653AB9" w:rsidRPr="00232368" w:rsidRDefault="00653AB9" w:rsidP="007A1FAE">
      <w:pPr>
        <w:spacing w:after="0" w:line="276" w:lineRule="auto"/>
        <w:rPr>
          <w:rFonts w:ascii="Trebuchet MS" w:hAnsi="Trebuchet MS"/>
          <w:lang w:val="ro-RO"/>
        </w:rPr>
      </w:pPr>
    </w:p>
    <w:p w:rsidR="007A1FAE" w:rsidRPr="00232368" w:rsidRDefault="007A1FAE" w:rsidP="007A1FAE">
      <w:pPr>
        <w:autoSpaceDE w:val="0"/>
        <w:autoSpaceDN w:val="0"/>
        <w:adjustRightInd w:val="0"/>
        <w:spacing w:after="0" w:line="276" w:lineRule="auto"/>
        <w:jc w:val="both"/>
        <w:rPr>
          <w:rFonts w:ascii="Trebuchet MS" w:hAnsi="Trebuchet MS"/>
          <w:lang w:val="ro-RO"/>
        </w:rPr>
      </w:pPr>
      <w:r w:rsidRPr="00232368">
        <w:rPr>
          <w:rFonts w:ascii="Trebuchet MS" w:hAnsi="Trebuchet MS"/>
          <w:b/>
          <w:lang w:val="ro-RO"/>
        </w:rPr>
        <w:t xml:space="preserve">Art.3 </w:t>
      </w:r>
      <w:r w:rsidRPr="00232368">
        <w:rPr>
          <w:rFonts w:ascii="Trebuchet MS" w:hAnsi="Trebuchet MS"/>
          <w:lang w:val="ro-RO"/>
        </w:rPr>
        <w:t xml:space="preserve">– Pe o perioadă de 1 an de la data intrării în vigoare a prezentei legi, în cazul debitorului care </w:t>
      </w:r>
      <w:proofErr w:type="spellStart"/>
      <w:r w:rsidRPr="00232368">
        <w:rPr>
          <w:rFonts w:ascii="Trebuchet MS" w:hAnsi="Trebuchet MS"/>
          <w:lang w:val="ro-RO"/>
        </w:rPr>
        <w:t>şi</w:t>
      </w:r>
      <w:proofErr w:type="spellEnd"/>
      <w:r w:rsidRPr="00232368">
        <w:rPr>
          <w:rFonts w:ascii="Trebuchet MS" w:hAnsi="Trebuchet MS"/>
          <w:lang w:val="ro-RO"/>
        </w:rPr>
        <w:t xml:space="preserve">-a întrerupt activitatea total sau </w:t>
      </w:r>
      <w:proofErr w:type="spellStart"/>
      <w:r w:rsidRPr="00232368">
        <w:rPr>
          <w:rFonts w:ascii="Trebuchet MS" w:hAnsi="Trebuchet MS"/>
          <w:lang w:val="ro-RO"/>
        </w:rPr>
        <w:t>parţial</w:t>
      </w:r>
      <w:proofErr w:type="spellEnd"/>
      <w:r w:rsidRPr="00232368">
        <w:rPr>
          <w:rFonts w:ascii="Trebuchet MS" w:hAnsi="Trebuchet MS"/>
          <w:lang w:val="ro-RO"/>
        </w:rPr>
        <w:t xml:space="preserve"> ca efect al măsurilor adoptate în perioada stării de </w:t>
      </w:r>
      <w:proofErr w:type="spellStart"/>
      <w:r w:rsidRPr="00232368">
        <w:rPr>
          <w:rFonts w:ascii="Trebuchet MS" w:hAnsi="Trebuchet MS"/>
          <w:lang w:val="ro-RO"/>
        </w:rPr>
        <w:t>urgenţă</w:t>
      </w:r>
      <w:proofErr w:type="spellEnd"/>
      <w:r w:rsidRPr="00232368">
        <w:rPr>
          <w:rFonts w:ascii="Trebuchet MS" w:hAnsi="Trebuchet MS"/>
          <w:lang w:val="ro-RO"/>
        </w:rPr>
        <w:t xml:space="preserve">, instituită prin Decretul nr. 195/2020 </w:t>
      </w:r>
      <w:proofErr w:type="spellStart"/>
      <w:r w:rsidRPr="00232368">
        <w:rPr>
          <w:rFonts w:ascii="Trebuchet MS" w:hAnsi="Trebuchet MS"/>
          <w:lang w:val="ro-RO"/>
        </w:rPr>
        <w:t>şi</w:t>
      </w:r>
      <w:proofErr w:type="spellEnd"/>
      <w:r w:rsidRPr="00232368">
        <w:rPr>
          <w:rFonts w:ascii="Trebuchet MS" w:hAnsi="Trebuchet MS"/>
          <w:lang w:val="ro-RO"/>
        </w:rPr>
        <w:t xml:space="preserve"> prelungită prin Decretul nr. 240/2020, de </w:t>
      </w:r>
      <w:proofErr w:type="spellStart"/>
      <w:r w:rsidRPr="00232368">
        <w:rPr>
          <w:rFonts w:ascii="Trebuchet MS" w:hAnsi="Trebuchet MS"/>
          <w:lang w:val="ro-RO"/>
        </w:rPr>
        <w:t>autorităţile</w:t>
      </w:r>
      <w:proofErr w:type="spellEnd"/>
      <w:r w:rsidRPr="00232368">
        <w:rPr>
          <w:rFonts w:ascii="Trebuchet MS" w:hAnsi="Trebuchet MS"/>
          <w:lang w:val="ro-RO"/>
        </w:rPr>
        <w:t xml:space="preserve"> publice competente potrivit legii, pentru prevenirea răspândirii pandemiei cu </w:t>
      </w:r>
      <w:proofErr w:type="spellStart"/>
      <w:r w:rsidRPr="00232368">
        <w:rPr>
          <w:rFonts w:ascii="Trebuchet MS" w:hAnsi="Trebuchet MS"/>
          <w:lang w:val="ro-RO"/>
        </w:rPr>
        <w:t>coronavirusul</w:t>
      </w:r>
      <w:proofErr w:type="spellEnd"/>
      <w:r w:rsidRPr="00232368">
        <w:rPr>
          <w:rFonts w:ascii="Trebuchet MS" w:hAnsi="Trebuchet MS"/>
          <w:lang w:val="ro-RO"/>
        </w:rPr>
        <w:t xml:space="preserve"> SARS-COV-2, </w:t>
      </w:r>
      <w:proofErr w:type="spellStart"/>
      <w:r w:rsidRPr="00232368">
        <w:rPr>
          <w:rFonts w:ascii="Trebuchet MS" w:hAnsi="Trebuchet MS"/>
          <w:lang w:val="ro-RO"/>
        </w:rPr>
        <w:t>menţinute</w:t>
      </w:r>
      <w:proofErr w:type="spellEnd"/>
      <w:r w:rsidRPr="00232368">
        <w:rPr>
          <w:rFonts w:ascii="Trebuchet MS" w:hAnsi="Trebuchet MS"/>
          <w:lang w:val="ro-RO"/>
        </w:rPr>
        <w:t xml:space="preserve">, după caz, </w:t>
      </w:r>
      <w:proofErr w:type="spellStart"/>
      <w:r w:rsidRPr="00232368">
        <w:rPr>
          <w:rFonts w:ascii="Trebuchet MS" w:hAnsi="Trebuchet MS"/>
          <w:lang w:val="ro-RO"/>
        </w:rPr>
        <w:t>şi</w:t>
      </w:r>
      <w:proofErr w:type="spellEnd"/>
      <w:r w:rsidRPr="00232368">
        <w:rPr>
          <w:rFonts w:ascii="Trebuchet MS" w:hAnsi="Trebuchet MS"/>
          <w:lang w:val="ro-RO"/>
        </w:rPr>
        <w:t xml:space="preserve"> în perioada stării de alertă, creditorii pot formula cerere de deschidere a procedurii </w:t>
      </w:r>
      <w:proofErr w:type="spellStart"/>
      <w:r w:rsidRPr="00232368">
        <w:rPr>
          <w:rFonts w:ascii="Trebuchet MS" w:hAnsi="Trebuchet MS"/>
          <w:lang w:val="ro-RO"/>
        </w:rPr>
        <w:t>insolvenţei</w:t>
      </w:r>
      <w:proofErr w:type="spellEnd"/>
      <w:r w:rsidRPr="00232368">
        <w:rPr>
          <w:rFonts w:ascii="Trebuchet MS" w:hAnsi="Trebuchet MS"/>
          <w:lang w:val="ro-RO"/>
        </w:rPr>
        <w:t xml:space="preserve"> numai după încercarea rezonabilă, dovedită cu înscrisuri comunicate între </w:t>
      </w:r>
      <w:proofErr w:type="spellStart"/>
      <w:r w:rsidRPr="00232368">
        <w:rPr>
          <w:rFonts w:ascii="Trebuchet MS" w:hAnsi="Trebuchet MS"/>
          <w:lang w:val="ro-RO"/>
        </w:rPr>
        <w:t>părţi</w:t>
      </w:r>
      <w:proofErr w:type="spellEnd"/>
      <w:r w:rsidRPr="00232368">
        <w:rPr>
          <w:rFonts w:ascii="Trebuchet MS" w:hAnsi="Trebuchet MS"/>
          <w:lang w:val="ro-RO"/>
        </w:rPr>
        <w:t xml:space="preserve"> prin orice mijloc, inclusiv prin mijloace electronice, de încheiere a unei </w:t>
      </w:r>
      <w:proofErr w:type="spellStart"/>
      <w:r w:rsidRPr="00232368">
        <w:rPr>
          <w:rFonts w:ascii="Trebuchet MS" w:hAnsi="Trebuchet MS"/>
          <w:lang w:val="ro-RO"/>
        </w:rPr>
        <w:t>convenţii</w:t>
      </w:r>
      <w:proofErr w:type="spellEnd"/>
      <w:r w:rsidRPr="00232368">
        <w:rPr>
          <w:rFonts w:ascii="Trebuchet MS" w:hAnsi="Trebuchet MS"/>
          <w:lang w:val="ro-RO"/>
        </w:rPr>
        <w:t xml:space="preserve"> de plată.  </w:t>
      </w:r>
    </w:p>
    <w:p w:rsidR="007A1FAE" w:rsidRPr="00232368" w:rsidRDefault="007A1FAE" w:rsidP="007A1FAE">
      <w:pPr>
        <w:spacing w:after="0" w:line="276" w:lineRule="auto"/>
        <w:rPr>
          <w:rFonts w:ascii="Trebuchet MS" w:hAnsi="Trebuchet MS"/>
          <w:lang w:val="ro-RO"/>
        </w:rPr>
      </w:pPr>
    </w:p>
    <w:p w:rsidR="007A1FAE" w:rsidRPr="00232368" w:rsidRDefault="007A1FAE" w:rsidP="007A1FAE">
      <w:pPr>
        <w:autoSpaceDE w:val="0"/>
        <w:autoSpaceDN w:val="0"/>
        <w:adjustRightInd w:val="0"/>
        <w:spacing w:after="0" w:line="276" w:lineRule="auto"/>
        <w:jc w:val="both"/>
        <w:rPr>
          <w:rFonts w:ascii="Trebuchet MS" w:hAnsi="Trebuchet MS"/>
          <w:b/>
          <w:lang w:val="ro-RO"/>
        </w:rPr>
      </w:pPr>
      <w:r w:rsidRPr="00232368">
        <w:rPr>
          <w:rFonts w:ascii="Trebuchet MS" w:hAnsi="Trebuchet MS"/>
          <w:b/>
          <w:lang w:val="ro-RO"/>
        </w:rPr>
        <w:t>Art.4</w:t>
      </w:r>
      <w:r w:rsidRPr="00232368">
        <w:rPr>
          <w:rFonts w:ascii="Trebuchet MS" w:hAnsi="Trebuchet MS"/>
          <w:lang w:val="ro-RO"/>
        </w:rPr>
        <w:t xml:space="preserve"> – Pe o perioadă de </w:t>
      </w:r>
      <w:r w:rsidR="0097751C" w:rsidRPr="00232368">
        <w:rPr>
          <w:rFonts w:ascii="Trebuchet MS" w:hAnsi="Trebuchet MS"/>
          <w:lang w:val="ro-RO"/>
        </w:rPr>
        <w:t>1 an</w:t>
      </w:r>
      <w:r w:rsidRPr="00232368">
        <w:rPr>
          <w:rFonts w:ascii="Trebuchet MS" w:hAnsi="Trebuchet MS"/>
          <w:lang w:val="ro-RO"/>
        </w:rPr>
        <w:t xml:space="preserve"> de la data intrării în vigoare a prezentei legi, în cazul debitorilor care depun o cerere de deschidere a procedurii insolvenței, admisă de instanța competentă, durata </w:t>
      </w:r>
      <w:proofErr w:type="spellStart"/>
      <w:r w:rsidRPr="00232368">
        <w:rPr>
          <w:rFonts w:ascii="Trebuchet MS" w:hAnsi="Trebuchet MS"/>
          <w:lang w:val="ro-RO"/>
        </w:rPr>
        <w:t>iniţială</w:t>
      </w:r>
      <w:proofErr w:type="spellEnd"/>
      <w:r w:rsidRPr="00232368">
        <w:rPr>
          <w:rFonts w:ascii="Trebuchet MS" w:hAnsi="Trebuchet MS"/>
          <w:lang w:val="ro-RO"/>
        </w:rPr>
        <w:t xml:space="preserve"> de executare a planului de reorganizare, prevăzută de art. 133 alin. (3) din Legea nr. 85/2014, cu modificările </w:t>
      </w:r>
      <w:proofErr w:type="spellStart"/>
      <w:r w:rsidRPr="00232368">
        <w:rPr>
          <w:rFonts w:ascii="Trebuchet MS" w:hAnsi="Trebuchet MS"/>
          <w:lang w:val="ro-RO"/>
        </w:rPr>
        <w:t>şi</w:t>
      </w:r>
      <w:proofErr w:type="spellEnd"/>
      <w:r w:rsidRPr="00232368">
        <w:rPr>
          <w:rFonts w:ascii="Trebuchet MS" w:hAnsi="Trebuchet MS"/>
          <w:lang w:val="ro-RO"/>
        </w:rPr>
        <w:t xml:space="preserve"> completările ulterioare, poate fi de 4 ani, cu posibilitatea prelungirii, fără a </w:t>
      </w:r>
      <w:proofErr w:type="spellStart"/>
      <w:r w:rsidRPr="00232368">
        <w:rPr>
          <w:rFonts w:ascii="Trebuchet MS" w:hAnsi="Trebuchet MS"/>
          <w:lang w:val="ro-RO"/>
        </w:rPr>
        <w:t>depăşi</w:t>
      </w:r>
      <w:proofErr w:type="spellEnd"/>
      <w:r w:rsidRPr="00232368">
        <w:rPr>
          <w:rFonts w:ascii="Trebuchet MS" w:hAnsi="Trebuchet MS"/>
          <w:lang w:val="ro-RO"/>
        </w:rPr>
        <w:t xml:space="preserve"> o durată totală a derulării planului de 5 ani, </w:t>
      </w:r>
      <w:proofErr w:type="spellStart"/>
      <w:r w:rsidRPr="00232368">
        <w:rPr>
          <w:rFonts w:ascii="Trebuchet MS" w:hAnsi="Trebuchet MS"/>
          <w:lang w:val="ro-RO"/>
        </w:rPr>
        <w:t>şi</w:t>
      </w:r>
      <w:proofErr w:type="spellEnd"/>
      <w:r w:rsidRPr="00232368">
        <w:rPr>
          <w:rFonts w:ascii="Trebuchet MS" w:hAnsi="Trebuchet MS"/>
          <w:lang w:val="ro-RO"/>
        </w:rPr>
        <w:t xml:space="preserve"> a modificării planului de reorganizare, în mod corespunzător în </w:t>
      </w:r>
      <w:proofErr w:type="spellStart"/>
      <w:r w:rsidRPr="00232368">
        <w:rPr>
          <w:rFonts w:ascii="Trebuchet MS" w:hAnsi="Trebuchet MS"/>
          <w:lang w:val="ro-RO"/>
        </w:rPr>
        <w:t>condiţiile</w:t>
      </w:r>
      <w:proofErr w:type="spellEnd"/>
      <w:r w:rsidRPr="00232368">
        <w:rPr>
          <w:rFonts w:ascii="Trebuchet MS" w:hAnsi="Trebuchet MS"/>
          <w:lang w:val="ro-RO"/>
        </w:rPr>
        <w:t xml:space="preserve"> art. 139 alin. (5) din Legea nr. 85/2014, cu modificările </w:t>
      </w:r>
      <w:proofErr w:type="spellStart"/>
      <w:r w:rsidRPr="00232368">
        <w:rPr>
          <w:rFonts w:ascii="Trebuchet MS" w:hAnsi="Trebuchet MS"/>
          <w:lang w:val="ro-RO"/>
        </w:rPr>
        <w:t>şi</w:t>
      </w:r>
      <w:proofErr w:type="spellEnd"/>
      <w:r w:rsidRPr="00232368">
        <w:rPr>
          <w:rFonts w:ascii="Trebuchet MS" w:hAnsi="Trebuchet MS"/>
          <w:lang w:val="ro-RO"/>
        </w:rPr>
        <w:t xml:space="preserve"> completările ulterioare.</w:t>
      </w:r>
    </w:p>
    <w:p w:rsidR="007A1FAE" w:rsidRPr="00232368" w:rsidRDefault="007A1FAE" w:rsidP="007A1FAE">
      <w:pPr>
        <w:spacing w:after="0" w:line="276" w:lineRule="auto"/>
        <w:jc w:val="both"/>
        <w:rPr>
          <w:rFonts w:ascii="Trebuchet MS" w:hAnsi="Trebuchet MS"/>
          <w:lang w:val="ro-RO"/>
        </w:rPr>
      </w:pPr>
    </w:p>
    <w:p w:rsidR="007A1FAE" w:rsidRPr="00232368" w:rsidRDefault="007A1FAE" w:rsidP="007A1FAE">
      <w:pPr>
        <w:spacing w:after="0" w:line="276" w:lineRule="auto"/>
        <w:jc w:val="both"/>
        <w:rPr>
          <w:rFonts w:ascii="Trebuchet MS" w:hAnsi="Trebuchet MS"/>
          <w:bCs/>
          <w:lang w:val="ro-RO"/>
        </w:rPr>
      </w:pPr>
      <w:r w:rsidRPr="00232368">
        <w:rPr>
          <w:rFonts w:ascii="Trebuchet MS" w:hAnsi="Trebuchet MS"/>
          <w:b/>
          <w:lang w:val="ro-RO"/>
        </w:rPr>
        <w:t>Art.5</w:t>
      </w:r>
      <w:r w:rsidRPr="00232368">
        <w:rPr>
          <w:rFonts w:ascii="Trebuchet MS" w:hAnsi="Trebuchet MS"/>
          <w:lang w:val="ro-RO"/>
        </w:rPr>
        <w:t xml:space="preserve"> - (1) Măsura de supraveghere referitoare la prezentarea persoanei supravegheate la serviciul de probațiune, la datele fixate de acesta, prevăzută la art. 85 alin. (1) lit. a), art. 93 alin. (1) lit. a) și la art. 101 alin. (1) lit. a) din Legea nr. 286/2009 privind Codul penal, cu modificările și completările ulterioare, precum și obligația prevăzută de art. 121 alin. (1) lit. e) din Legea nr. 286/2009, cu modificările și completările ulterioare, </w:t>
      </w:r>
      <w:r w:rsidRPr="00232368">
        <w:rPr>
          <w:rFonts w:ascii="Trebuchet MS" w:hAnsi="Trebuchet MS"/>
          <w:bCs/>
          <w:lang w:val="ro-RO"/>
        </w:rPr>
        <w:t>se poate executa și prin</w:t>
      </w:r>
      <w:r w:rsidRPr="00232368">
        <w:rPr>
          <w:rFonts w:ascii="Trebuchet MS" w:hAnsi="Trebuchet MS"/>
          <w:lang w:val="ro-RO"/>
        </w:rPr>
        <w:t xml:space="preserve"> mijloace de comunicare la distanță audio sau audiovideo, în condiții care asigură confidențialitatea informațiilor</w:t>
      </w:r>
      <w:r w:rsidRPr="00232368">
        <w:rPr>
          <w:rFonts w:ascii="Trebuchet MS" w:hAnsi="Trebuchet MS"/>
          <w:bCs/>
          <w:lang w:val="ro-RO"/>
        </w:rPr>
        <w:t xml:space="preserve"> </w:t>
      </w:r>
      <w:r w:rsidRPr="00232368">
        <w:rPr>
          <w:rFonts w:ascii="Trebuchet MS" w:hAnsi="Trebuchet MS"/>
          <w:lang w:val="ro-RO"/>
        </w:rPr>
        <w:t>și a datelor transmise.</w:t>
      </w:r>
    </w:p>
    <w:p w:rsidR="007A1FAE" w:rsidRPr="00232368" w:rsidRDefault="007A1FAE" w:rsidP="007A1FAE">
      <w:pPr>
        <w:spacing w:after="0" w:line="276" w:lineRule="auto"/>
        <w:jc w:val="both"/>
        <w:rPr>
          <w:rFonts w:ascii="Trebuchet MS" w:hAnsi="Trebuchet MS"/>
          <w:bCs/>
          <w:lang w:val="ro-RO"/>
        </w:rPr>
      </w:pPr>
      <w:r w:rsidRPr="00232368">
        <w:rPr>
          <w:rFonts w:ascii="Trebuchet MS" w:hAnsi="Trebuchet MS"/>
          <w:lang w:val="ro-RO"/>
        </w:rPr>
        <w:t xml:space="preserve">(2) Organizarea întrevederilor cu persoanele supravegheate, în condițiile prevăzute la alin. (1), se realizează </w:t>
      </w:r>
      <w:r w:rsidRPr="00232368">
        <w:rPr>
          <w:rFonts w:ascii="Trebuchet MS" w:hAnsi="Trebuchet MS"/>
          <w:bCs/>
          <w:lang w:val="ro-RO"/>
        </w:rPr>
        <w:t xml:space="preserve">în vederea prevenirii îmbolnăvirii </w:t>
      </w:r>
      <w:r w:rsidRPr="00232368">
        <w:rPr>
          <w:rFonts w:ascii="Trebuchet MS" w:hAnsi="Trebuchet MS"/>
          <w:iCs/>
          <w:lang w:val="ro-RO"/>
        </w:rPr>
        <w:t>sau răspândirii</w:t>
      </w:r>
      <w:r w:rsidRPr="00232368">
        <w:rPr>
          <w:rFonts w:ascii="Trebuchet MS" w:hAnsi="Trebuchet MS"/>
          <w:i/>
          <w:lang w:val="ro-RO"/>
        </w:rPr>
        <w:t xml:space="preserve"> </w:t>
      </w:r>
      <w:proofErr w:type="spellStart"/>
      <w:r w:rsidRPr="00232368">
        <w:rPr>
          <w:rFonts w:ascii="Trebuchet MS" w:hAnsi="Trebuchet MS"/>
          <w:bCs/>
          <w:lang w:val="ro-RO"/>
        </w:rPr>
        <w:t>coronavirusului</w:t>
      </w:r>
      <w:proofErr w:type="spellEnd"/>
      <w:r w:rsidRPr="00232368">
        <w:rPr>
          <w:rFonts w:ascii="Trebuchet MS" w:hAnsi="Trebuchet MS"/>
          <w:bCs/>
          <w:lang w:val="ro-RO"/>
        </w:rPr>
        <w:t xml:space="preserve"> SARS-CoV-2</w:t>
      </w:r>
      <w:r w:rsidRPr="00232368">
        <w:rPr>
          <w:rFonts w:ascii="Trebuchet MS" w:hAnsi="Trebuchet MS"/>
          <w:lang w:val="ro-RO"/>
        </w:rPr>
        <w:t>.</w:t>
      </w:r>
      <w:r w:rsidRPr="00232368">
        <w:rPr>
          <w:rFonts w:ascii="Trebuchet MS" w:hAnsi="Trebuchet MS"/>
          <w:bCs/>
          <w:lang w:val="ro-RO"/>
        </w:rPr>
        <w:t xml:space="preserve"> </w:t>
      </w:r>
    </w:p>
    <w:p w:rsidR="007A1FAE" w:rsidRPr="00232368" w:rsidRDefault="007A1FAE" w:rsidP="007A1FAE">
      <w:pPr>
        <w:spacing w:after="0" w:line="276" w:lineRule="auto"/>
        <w:jc w:val="both"/>
        <w:rPr>
          <w:rFonts w:ascii="Trebuchet MS" w:hAnsi="Trebuchet MS"/>
          <w:lang w:val="ro-RO"/>
        </w:rPr>
      </w:pPr>
      <w:r w:rsidRPr="00232368">
        <w:rPr>
          <w:rFonts w:ascii="Trebuchet MS" w:hAnsi="Trebuchet MS"/>
          <w:lang w:val="ro-RO"/>
        </w:rPr>
        <w:t>(3) Întrevederile derulate la sediul serviciului de probațiune sunt precedate de activități de pregătire a acestora, realizate prin modalități de comunicare la distanță cu persoana supravegheată, pentru a facilita realizarea scopului întâlnirii.</w:t>
      </w:r>
    </w:p>
    <w:p w:rsidR="007A1FAE" w:rsidRPr="00232368" w:rsidRDefault="007A1FAE" w:rsidP="007A1FAE">
      <w:pPr>
        <w:spacing w:after="0" w:line="276" w:lineRule="auto"/>
        <w:jc w:val="both"/>
        <w:rPr>
          <w:rFonts w:ascii="Trebuchet MS" w:hAnsi="Trebuchet MS"/>
          <w:bCs/>
          <w:lang w:val="ro-RO"/>
        </w:rPr>
      </w:pPr>
      <w:r w:rsidRPr="00232368">
        <w:rPr>
          <w:rFonts w:ascii="Trebuchet MS" w:hAnsi="Trebuchet MS"/>
          <w:lang w:val="ro-RO"/>
        </w:rPr>
        <w:lastRenderedPageBreak/>
        <w:t xml:space="preserve">(4) </w:t>
      </w:r>
      <w:r w:rsidRPr="00232368">
        <w:rPr>
          <w:rFonts w:ascii="Trebuchet MS" w:hAnsi="Trebuchet MS"/>
          <w:bCs/>
          <w:lang w:val="ro-RO"/>
        </w:rPr>
        <w:t xml:space="preserve">Executarea măsurii de supraveghere prin mijloace de comunicare audio sau video nu se poate realiza dacă există imposibilitatea realizării întrevederii prin mijloace de comunicare la distanță, </w:t>
      </w:r>
      <w:r w:rsidRPr="00232368">
        <w:rPr>
          <w:rFonts w:ascii="Trebuchet MS" w:hAnsi="Trebuchet MS"/>
          <w:lang w:val="ro-RO"/>
        </w:rPr>
        <w:t>dacă persoana supravegheată se află în ultimele 6 luni ale termenului de supraveghere,</w:t>
      </w:r>
      <w:r w:rsidRPr="00232368">
        <w:rPr>
          <w:rFonts w:ascii="Trebuchet MS" w:hAnsi="Trebuchet MS"/>
          <w:bCs/>
          <w:lang w:val="ro-RO"/>
        </w:rPr>
        <w:t xml:space="preserve"> dacă există un risc semnificativ de săvârșire de noi infracțiuni sau dacă este necesară comunicarea conținutului unor hotărâri judecătorești sau a unor modificări intervenite în executarea acestora ori </w:t>
      </w:r>
      <w:r w:rsidR="008E5354" w:rsidRPr="00232368">
        <w:rPr>
          <w:rFonts w:ascii="Trebuchet MS" w:hAnsi="Trebuchet MS"/>
          <w:bCs/>
          <w:lang w:val="ro-RO"/>
        </w:rPr>
        <w:t>în cazul nerespectării</w:t>
      </w:r>
      <w:r w:rsidRPr="00232368">
        <w:rPr>
          <w:rFonts w:ascii="Trebuchet MS" w:hAnsi="Trebuchet MS"/>
          <w:bCs/>
          <w:lang w:val="ro-RO"/>
        </w:rPr>
        <w:t xml:space="preserve"> măsurilor și obligațiilor de către persoanele aflate în evidență.</w:t>
      </w:r>
    </w:p>
    <w:p w:rsidR="007A1FAE" w:rsidRPr="00232368" w:rsidRDefault="007A1FAE" w:rsidP="007A1FAE">
      <w:pPr>
        <w:spacing w:after="0" w:line="276" w:lineRule="auto"/>
        <w:jc w:val="both"/>
        <w:rPr>
          <w:rFonts w:ascii="Trebuchet MS" w:hAnsi="Trebuchet MS"/>
          <w:lang w:val="ro-RO"/>
        </w:rPr>
      </w:pPr>
      <w:r w:rsidRPr="00232368">
        <w:rPr>
          <w:rFonts w:ascii="Trebuchet MS" w:hAnsi="Trebuchet MS"/>
          <w:lang w:val="ro-RO"/>
        </w:rPr>
        <w:t>(5) Întrevederile cu persoanele supravegheate la sediul serviciului de probațiune se realizează cu respectarea măsurilor de prevenție și siguranță medicală, care se stabilesc prin decizie a directorului general al Direcției Naționale de Probațiune.</w:t>
      </w:r>
    </w:p>
    <w:p w:rsidR="007A1FAE" w:rsidRPr="00232368" w:rsidRDefault="007A1FAE" w:rsidP="007A1FAE">
      <w:pPr>
        <w:spacing w:after="0" w:line="276" w:lineRule="auto"/>
        <w:jc w:val="both"/>
        <w:rPr>
          <w:rFonts w:ascii="Trebuchet MS" w:hAnsi="Trebuchet MS"/>
          <w:lang w:val="ro-RO"/>
        </w:rPr>
      </w:pPr>
    </w:p>
    <w:p w:rsidR="007A1FAE" w:rsidRPr="00232368" w:rsidRDefault="007A1FAE" w:rsidP="007A1FAE">
      <w:pPr>
        <w:spacing w:after="0" w:line="276" w:lineRule="auto"/>
        <w:jc w:val="both"/>
        <w:rPr>
          <w:rFonts w:ascii="Trebuchet MS" w:hAnsi="Trebuchet MS"/>
          <w:b/>
          <w:lang w:val="ro-RO"/>
        </w:rPr>
      </w:pPr>
      <w:r w:rsidRPr="00232368">
        <w:rPr>
          <w:rFonts w:ascii="Trebuchet MS" w:hAnsi="Trebuchet MS"/>
          <w:b/>
          <w:lang w:val="ro-RO"/>
        </w:rPr>
        <w:t xml:space="preserve">Art.6 - </w:t>
      </w:r>
      <w:r w:rsidRPr="00232368">
        <w:rPr>
          <w:rFonts w:ascii="Trebuchet MS" w:hAnsi="Trebuchet MS"/>
          <w:bCs/>
          <w:lang w:val="ro-RO"/>
        </w:rPr>
        <w:t xml:space="preserve">Măsura de supraveghere referitoare la primirea de către persoanele supravegheate a vizitelor consilierului de probațiune desemnat cu supravegherea, prevăzută la art. 85 alin. (1) lit. b), art. 93 alin. (1) lit. b) și la art. 101 alin. (1) lit. b) din Legea nr. 286/2009, cu modificările și completările ulterioare, se execută </w:t>
      </w:r>
      <w:r w:rsidRPr="00232368">
        <w:rPr>
          <w:rFonts w:ascii="Trebuchet MS" w:hAnsi="Trebuchet MS"/>
          <w:lang w:val="ro-RO"/>
        </w:rPr>
        <w:t>cu respectarea măsurilor de prevenție și siguranță medicală, care se stabilesc prin decizie a directorului general al Direcției Naționale de Probațiune.</w:t>
      </w:r>
    </w:p>
    <w:p w:rsidR="007A1FAE" w:rsidRPr="00232368" w:rsidRDefault="007A1FAE" w:rsidP="007A1FAE">
      <w:pPr>
        <w:spacing w:after="0" w:line="276" w:lineRule="auto"/>
        <w:jc w:val="both"/>
        <w:rPr>
          <w:rFonts w:ascii="Trebuchet MS" w:hAnsi="Trebuchet MS"/>
          <w:lang w:val="ro-RO"/>
        </w:rPr>
      </w:pPr>
    </w:p>
    <w:p w:rsidR="007A1FAE" w:rsidRPr="00232368" w:rsidRDefault="007A1FAE" w:rsidP="007A1FAE">
      <w:pPr>
        <w:spacing w:after="0" w:line="276" w:lineRule="auto"/>
        <w:jc w:val="both"/>
        <w:rPr>
          <w:rFonts w:ascii="Trebuchet MS" w:hAnsi="Trebuchet MS"/>
          <w:bCs/>
          <w:lang w:val="ro-RO"/>
        </w:rPr>
      </w:pPr>
      <w:r w:rsidRPr="00232368">
        <w:rPr>
          <w:rFonts w:ascii="Trebuchet MS" w:hAnsi="Trebuchet MS"/>
          <w:b/>
          <w:bCs/>
          <w:lang w:val="ro-RO"/>
        </w:rPr>
        <w:t xml:space="preserve">Art.7 - </w:t>
      </w:r>
      <w:r w:rsidRPr="00232368">
        <w:rPr>
          <w:rFonts w:ascii="Trebuchet MS" w:hAnsi="Trebuchet MS"/>
          <w:lang w:val="ro-RO"/>
        </w:rPr>
        <w:t xml:space="preserve">(1) Obligația persoanelor supravegheate de a participa la derularea de programe de reintegrare socială, prevăzută la art. 85 alin. (2) lit. c), art. 93 alin. (2) lit. b) și la art. 101 alin. (2) lit. b) din Legea nr. 286/2009, cu modificările și completările ulterioare, fie că sunt individuale sau de grup ori că sunt derulate în cadrul serviciilor de probațiune sau în colaborare cu instituțiile din comunitate, </w:t>
      </w:r>
      <w:r w:rsidRPr="00232368">
        <w:rPr>
          <w:rFonts w:ascii="Trebuchet MS" w:hAnsi="Trebuchet MS"/>
          <w:bCs/>
          <w:lang w:val="ro-RO"/>
        </w:rPr>
        <w:t xml:space="preserve">se </w:t>
      </w:r>
      <w:r w:rsidR="008E5354" w:rsidRPr="00232368">
        <w:rPr>
          <w:rFonts w:ascii="Trebuchet MS" w:hAnsi="Trebuchet MS"/>
          <w:bCs/>
          <w:lang w:val="ro-RO"/>
        </w:rPr>
        <w:t>poate</w:t>
      </w:r>
      <w:r w:rsidRPr="00232368">
        <w:rPr>
          <w:rFonts w:ascii="Trebuchet MS" w:hAnsi="Trebuchet MS"/>
          <w:bCs/>
          <w:lang w:val="ro-RO"/>
        </w:rPr>
        <w:t xml:space="preserve"> executa și prin</w:t>
      </w:r>
      <w:r w:rsidRPr="00232368">
        <w:rPr>
          <w:rFonts w:ascii="Trebuchet MS" w:hAnsi="Trebuchet MS"/>
          <w:lang w:val="ro-RO"/>
        </w:rPr>
        <w:t xml:space="preserve"> modalități de comunicare audiovideo la distanță, în condiții care să asigure confidențialitatea informațiilor</w:t>
      </w:r>
      <w:r w:rsidRPr="00232368">
        <w:rPr>
          <w:rFonts w:ascii="Trebuchet MS" w:hAnsi="Trebuchet MS"/>
          <w:bCs/>
          <w:lang w:val="ro-RO"/>
        </w:rPr>
        <w:t xml:space="preserve"> </w:t>
      </w:r>
      <w:r w:rsidRPr="00232368">
        <w:rPr>
          <w:rFonts w:ascii="Trebuchet MS" w:hAnsi="Trebuchet MS"/>
          <w:lang w:val="ro-RO"/>
        </w:rPr>
        <w:t>și a datelor transmise.</w:t>
      </w:r>
    </w:p>
    <w:p w:rsidR="007A1FAE" w:rsidRPr="00232368" w:rsidRDefault="007A1FAE" w:rsidP="007A1FAE">
      <w:pPr>
        <w:spacing w:after="0" w:line="276" w:lineRule="auto"/>
        <w:jc w:val="both"/>
        <w:rPr>
          <w:rFonts w:ascii="Trebuchet MS" w:hAnsi="Trebuchet MS"/>
          <w:lang w:val="ro-RO"/>
        </w:rPr>
      </w:pPr>
      <w:r w:rsidRPr="00232368">
        <w:rPr>
          <w:rFonts w:ascii="Trebuchet MS" w:hAnsi="Trebuchet MS"/>
          <w:lang w:val="ro-RO"/>
        </w:rPr>
        <w:t xml:space="preserve">(2) Derularea programelor în condițiile prevăzute la alin. (1), se realizează în situațiile în care a fost estimat un risc scăzut de recidivă sau </w:t>
      </w:r>
      <w:r w:rsidRPr="00232368">
        <w:rPr>
          <w:rFonts w:ascii="Trebuchet MS" w:hAnsi="Trebuchet MS"/>
          <w:bCs/>
          <w:lang w:val="ro-RO"/>
        </w:rPr>
        <w:t xml:space="preserve">în vederea prevenirii îmbolnăvirii </w:t>
      </w:r>
      <w:r w:rsidRPr="00232368">
        <w:rPr>
          <w:rFonts w:ascii="Trebuchet MS" w:hAnsi="Trebuchet MS"/>
          <w:iCs/>
          <w:lang w:val="ro-RO"/>
        </w:rPr>
        <w:t>sau răspândirii</w:t>
      </w:r>
      <w:r w:rsidRPr="00232368">
        <w:rPr>
          <w:rFonts w:ascii="Trebuchet MS" w:hAnsi="Trebuchet MS"/>
          <w:i/>
          <w:lang w:val="ro-RO"/>
        </w:rPr>
        <w:t xml:space="preserve"> </w:t>
      </w:r>
      <w:proofErr w:type="spellStart"/>
      <w:r w:rsidRPr="00232368">
        <w:rPr>
          <w:rFonts w:ascii="Trebuchet MS" w:hAnsi="Trebuchet MS"/>
          <w:bCs/>
          <w:lang w:val="ro-RO"/>
        </w:rPr>
        <w:t>coronavirusului</w:t>
      </w:r>
      <w:proofErr w:type="spellEnd"/>
      <w:r w:rsidRPr="00232368">
        <w:rPr>
          <w:rFonts w:ascii="Trebuchet MS" w:hAnsi="Trebuchet MS"/>
          <w:bCs/>
          <w:lang w:val="ro-RO"/>
        </w:rPr>
        <w:t xml:space="preserve"> SARS-CoV-2</w:t>
      </w:r>
      <w:r w:rsidRPr="00232368">
        <w:rPr>
          <w:rFonts w:ascii="Trebuchet MS" w:hAnsi="Trebuchet MS"/>
          <w:lang w:val="ro-RO"/>
        </w:rPr>
        <w:t>.</w:t>
      </w:r>
    </w:p>
    <w:p w:rsidR="00502C14" w:rsidRPr="00232368" w:rsidRDefault="00502C14" w:rsidP="007A1FAE">
      <w:pPr>
        <w:spacing w:after="0" w:line="276" w:lineRule="auto"/>
        <w:jc w:val="both"/>
        <w:rPr>
          <w:rFonts w:ascii="Trebuchet MS" w:hAnsi="Trebuchet MS"/>
          <w:lang w:val="ro-RO"/>
        </w:rPr>
      </w:pPr>
    </w:p>
    <w:p w:rsidR="007A1FAE" w:rsidRPr="00232368" w:rsidRDefault="007A1FAE" w:rsidP="007A1FAE">
      <w:pPr>
        <w:spacing w:after="0" w:line="276" w:lineRule="auto"/>
        <w:jc w:val="both"/>
        <w:rPr>
          <w:rFonts w:ascii="Trebuchet MS" w:hAnsi="Trebuchet MS"/>
          <w:b/>
          <w:bCs/>
          <w:lang w:val="ro-RO"/>
        </w:rPr>
      </w:pPr>
      <w:r w:rsidRPr="00232368">
        <w:rPr>
          <w:rFonts w:ascii="Trebuchet MS" w:hAnsi="Trebuchet MS"/>
          <w:b/>
          <w:bCs/>
          <w:lang w:val="ro-RO"/>
        </w:rPr>
        <w:t xml:space="preserve">Art.8 - </w:t>
      </w:r>
      <w:r w:rsidRPr="00232368">
        <w:rPr>
          <w:rFonts w:ascii="Trebuchet MS" w:hAnsi="Trebuchet MS"/>
          <w:bCs/>
          <w:lang w:val="ro-RO"/>
        </w:rPr>
        <w:t xml:space="preserve">În situația în care, pe durata termenului de supraveghere, consilierul de probațiune manager de caz constată că persoana supravegheată nu respectă măsurile de supraveghere sau nu execută obligațiile ce îi revin, în condițiile stabilite la art. </w:t>
      </w:r>
      <w:r w:rsidR="0097751C" w:rsidRPr="00232368">
        <w:rPr>
          <w:rFonts w:ascii="Trebuchet MS" w:hAnsi="Trebuchet MS"/>
          <w:lang w:val="ro-RO"/>
        </w:rPr>
        <w:t>5-7</w:t>
      </w:r>
      <w:r w:rsidRPr="00232368">
        <w:rPr>
          <w:rFonts w:ascii="Trebuchet MS" w:hAnsi="Trebuchet MS"/>
          <w:bCs/>
          <w:lang w:val="ro-RO"/>
        </w:rPr>
        <w:t>, procedează, după caz, potrivit art. 67 alin. (1) sau (3) din Legea nr. 252/2013 privind organizarea și funcționarea sistemului de probațiune, cu modificările și completările ulterioare, ori potrivit art. 101 alin. (1), (3) sau (4) din aceeași lege.</w:t>
      </w:r>
    </w:p>
    <w:p w:rsidR="007A1FAE" w:rsidRPr="00232368" w:rsidRDefault="007A1FAE" w:rsidP="007A1FAE">
      <w:pPr>
        <w:spacing w:after="0" w:line="276" w:lineRule="auto"/>
        <w:jc w:val="both"/>
        <w:rPr>
          <w:rFonts w:ascii="Trebuchet MS" w:hAnsi="Trebuchet MS"/>
          <w:lang w:val="ro-RO"/>
        </w:rPr>
      </w:pPr>
    </w:p>
    <w:p w:rsidR="007A1FAE" w:rsidRPr="00232368" w:rsidRDefault="007A1FAE" w:rsidP="007A1FAE">
      <w:pPr>
        <w:spacing w:after="0" w:line="276" w:lineRule="auto"/>
        <w:jc w:val="both"/>
        <w:rPr>
          <w:rFonts w:ascii="Trebuchet MS" w:hAnsi="Trebuchet MS"/>
          <w:bCs/>
          <w:lang w:val="ro-RO"/>
        </w:rPr>
      </w:pPr>
      <w:r w:rsidRPr="00232368">
        <w:rPr>
          <w:rFonts w:ascii="Trebuchet MS" w:hAnsi="Trebuchet MS"/>
          <w:b/>
          <w:bCs/>
          <w:lang w:val="ro-RO"/>
        </w:rPr>
        <w:t xml:space="preserve">Art.9 </w:t>
      </w:r>
      <w:r w:rsidR="00177739" w:rsidRPr="00232368">
        <w:rPr>
          <w:rFonts w:ascii="Trebuchet MS" w:hAnsi="Trebuchet MS"/>
          <w:b/>
          <w:bCs/>
          <w:lang w:val="ro-RO"/>
        </w:rPr>
        <w:t xml:space="preserve">- </w:t>
      </w:r>
      <w:r w:rsidRPr="00232368">
        <w:rPr>
          <w:rFonts w:ascii="Trebuchet MS" w:hAnsi="Trebuchet MS"/>
          <w:lang w:val="ro-RO"/>
        </w:rPr>
        <w:t xml:space="preserve">(1) </w:t>
      </w:r>
      <w:r w:rsidR="002E551F" w:rsidRPr="00232368">
        <w:rPr>
          <w:rFonts w:ascii="Trebuchet MS" w:hAnsi="Trebuchet MS"/>
          <w:lang w:val="ro-RO"/>
        </w:rPr>
        <w:t xml:space="preserve">În situațiile în care față de inculpații majori sau minori </w:t>
      </w:r>
      <w:r w:rsidR="00885449" w:rsidRPr="00232368">
        <w:rPr>
          <w:rFonts w:ascii="Trebuchet MS" w:hAnsi="Trebuchet MS"/>
          <w:lang w:val="ro-RO"/>
        </w:rPr>
        <w:t xml:space="preserve">pentru care organele judiciare au solicitat referate ori rapoarte de evaluare </w:t>
      </w:r>
      <w:r w:rsidR="002E551F" w:rsidRPr="00232368">
        <w:rPr>
          <w:rFonts w:ascii="Trebuchet MS" w:hAnsi="Trebuchet MS"/>
          <w:lang w:val="ro-RO"/>
        </w:rPr>
        <w:t xml:space="preserve">s-a dispus măsura </w:t>
      </w:r>
      <w:proofErr w:type="spellStart"/>
      <w:r w:rsidR="002E551F" w:rsidRPr="00232368">
        <w:rPr>
          <w:rFonts w:ascii="Trebuchet MS" w:hAnsi="Trebuchet MS"/>
          <w:lang w:val="ro-RO"/>
        </w:rPr>
        <w:t>carantinării</w:t>
      </w:r>
      <w:proofErr w:type="spellEnd"/>
      <w:r w:rsidR="002E551F" w:rsidRPr="00232368">
        <w:rPr>
          <w:rFonts w:ascii="Trebuchet MS" w:hAnsi="Trebuchet MS"/>
          <w:lang w:val="ro-RO"/>
        </w:rPr>
        <w:t xml:space="preserve"> sau a izolării, iar expirarea acestei măsuri de sănătate publică ar face imposibilă respectarea termenului de realizare a referatului sau raportului de evaluare, î</w:t>
      </w:r>
      <w:r w:rsidRPr="00232368">
        <w:rPr>
          <w:rFonts w:ascii="Trebuchet MS" w:hAnsi="Trebuchet MS"/>
          <w:lang w:val="ro-RO"/>
        </w:rPr>
        <w:t>ntrevederea sau întrevederile dintre consilierul de probațiune și inculpați</w:t>
      </w:r>
      <w:r w:rsidR="00885449" w:rsidRPr="00232368">
        <w:rPr>
          <w:rFonts w:ascii="Trebuchet MS" w:hAnsi="Trebuchet MS"/>
          <w:lang w:val="ro-RO"/>
        </w:rPr>
        <w:t xml:space="preserve"> </w:t>
      </w:r>
      <w:r w:rsidRPr="00232368">
        <w:rPr>
          <w:rFonts w:ascii="Trebuchet MS" w:hAnsi="Trebuchet MS"/>
          <w:lang w:val="ro-RO"/>
        </w:rPr>
        <w:t xml:space="preserve">se pot desfășura prin mijloace de comunicare la distanță audio sau audiovideo, în condiții care să asigure confidențialitatea informațiilor și </w:t>
      </w:r>
      <w:r w:rsidR="00502C14" w:rsidRPr="00232368">
        <w:rPr>
          <w:rFonts w:ascii="Trebuchet MS" w:hAnsi="Trebuchet MS"/>
          <w:lang w:val="ro-RO"/>
        </w:rPr>
        <w:t xml:space="preserve">a </w:t>
      </w:r>
      <w:r w:rsidRPr="00232368">
        <w:rPr>
          <w:rFonts w:ascii="Trebuchet MS" w:hAnsi="Trebuchet MS"/>
          <w:lang w:val="ro-RO"/>
        </w:rPr>
        <w:t>datelor transmise.</w:t>
      </w:r>
    </w:p>
    <w:p w:rsidR="007A1FAE" w:rsidRPr="00232368" w:rsidRDefault="007A1FAE" w:rsidP="007A1FAE">
      <w:pPr>
        <w:spacing w:after="0" w:line="276" w:lineRule="auto"/>
        <w:jc w:val="both"/>
        <w:rPr>
          <w:rFonts w:ascii="Trebuchet MS" w:hAnsi="Trebuchet MS"/>
          <w:lang w:val="ro-RO"/>
        </w:rPr>
      </w:pPr>
      <w:r w:rsidRPr="00232368">
        <w:rPr>
          <w:rFonts w:ascii="Trebuchet MS" w:hAnsi="Trebuchet MS"/>
          <w:lang w:val="ro-RO"/>
        </w:rPr>
        <w:t>(</w:t>
      </w:r>
      <w:r w:rsidR="0045508B" w:rsidRPr="00232368">
        <w:rPr>
          <w:rFonts w:ascii="Trebuchet MS" w:hAnsi="Trebuchet MS"/>
          <w:lang w:val="ro-RO"/>
        </w:rPr>
        <w:t>2</w:t>
      </w:r>
      <w:r w:rsidRPr="00232368">
        <w:rPr>
          <w:rFonts w:ascii="Trebuchet MS" w:hAnsi="Trebuchet MS"/>
          <w:lang w:val="ro-RO"/>
        </w:rPr>
        <w:t>) Dispozițiile alin. (1) se aplică și în ceea ce privește interacțiunea consilierului de probațiune cu alte persoane care pot furniza informații utile în legătură cu persoana evaluată.</w:t>
      </w:r>
    </w:p>
    <w:p w:rsidR="008E5354" w:rsidRPr="00232368" w:rsidRDefault="007A1FAE" w:rsidP="007A1FAE">
      <w:pPr>
        <w:spacing w:after="0" w:line="276" w:lineRule="auto"/>
        <w:jc w:val="both"/>
        <w:rPr>
          <w:rFonts w:ascii="Trebuchet MS" w:hAnsi="Trebuchet MS"/>
          <w:lang w:val="ro-RO"/>
        </w:rPr>
      </w:pPr>
      <w:r w:rsidRPr="00232368">
        <w:rPr>
          <w:rFonts w:ascii="Trebuchet MS" w:hAnsi="Trebuchet MS"/>
          <w:lang w:val="ro-RO"/>
        </w:rPr>
        <w:t>(</w:t>
      </w:r>
      <w:r w:rsidR="0045508B" w:rsidRPr="00232368">
        <w:rPr>
          <w:rFonts w:ascii="Trebuchet MS" w:hAnsi="Trebuchet MS"/>
          <w:lang w:val="ro-RO"/>
        </w:rPr>
        <w:t>3</w:t>
      </w:r>
      <w:r w:rsidRPr="00232368">
        <w:rPr>
          <w:rFonts w:ascii="Trebuchet MS" w:hAnsi="Trebuchet MS"/>
          <w:lang w:val="ro-RO"/>
        </w:rPr>
        <w:t>) Dispozițiile alin. (1)</w:t>
      </w:r>
      <w:r w:rsidR="0045508B" w:rsidRPr="00232368">
        <w:rPr>
          <w:rFonts w:ascii="Trebuchet MS" w:hAnsi="Trebuchet MS"/>
          <w:lang w:val="ro-RO"/>
        </w:rPr>
        <w:t xml:space="preserve"> și (2)</w:t>
      </w:r>
      <w:r w:rsidRPr="00232368">
        <w:rPr>
          <w:rFonts w:ascii="Trebuchet MS" w:hAnsi="Trebuchet MS"/>
          <w:lang w:val="ro-RO"/>
        </w:rPr>
        <w:t xml:space="preserve"> se aplică și în ceea ce privește referatele și rapoartele de evaluare întocmite pe perioada supravegherii de către consilierii de probațiune manageri de caz cu privire la persoanele supravegheate minore sau majore.</w:t>
      </w:r>
    </w:p>
    <w:p w:rsidR="007A1FAE" w:rsidRPr="00232368" w:rsidRDefault="007A1FAE" w:rsidP="007A1FAE">
      <w:pPr>
        <w:spacing w:after="0" w:line="276" w:lineRule="auto"/>
        <w:jc w:val="both"/>
        <w:rPr>
          <w:rFonts w:ascii="Trebuchet MS" w:hAnsi="Trebuchet MS"/>
          <w:lang w:val="ro-RO"/>
        </w:rPr>
      </w:pPr>
    </w:p>
    <w:p w:rsidR="007A1FAE" w:rsidRPr="00232368" w:rsidRDefault="007A1FAE" w:rsidP="007A1FAE">
      <w:pPr>
        <w:spacing w:after="0" w:line="276" w:lineRule="auto"/>
        <w:jc w:val="both"/>
        <w:rPr>
          <w:rFonts w:ascii="Trebuchet MS" w:hAnsi="Trebuchet MS"/>
          <w:bCs/>
          <w:lang w:val="ro-RO"/>
        </w:rPr>
      </w:pPr>
      <w:r w:rsidRPr="00232368">
        <w:rPr>
          <w:rFonts w:ascii="Trebuchet MS" w:hAnsi="Trebuchet MS"/>
          <w:b/>
          <w:bCs/>
          <w:lang w:val="ro-RO"/>
        </w:rPr>
        <w:t xml:space="preserve">Art.10 - </w:t>
      </w:r>
      <w:r w:rsidRPr="00232368">
        <w:rPr>
          <w:rFonts w:ascii="Trebuchet MS" w:hAnsi="Trebuchet MS"/>
          <w:lang w:val="ro-RO"/>
        </w:rPr>
        <w:t xml:space="preserve">Cu privire la executarea pedepselor și a măsurilor privative de libertate dispuse de organele judiciare în cursul procesului penal, </w:t>
      </w:r>
      <w:r w:rsidRPr="00232368">
        <w:rPr>
          <w:rFonts w:ascii="Trebuchet MS" w:hAnsi="Trebuchet MS"/>
          <w:bCs/>
          <w:lang w:val="ro-RO"/>
        </w:rPr>
        <w:t>în vederea prevenirii îmbolnăvirii cu SARS-CoV-2 și a combaterii apariției focarelor de COVID – 19 în rândul persoanelor private de libertate</w:t>
      </w:r>
      <w:r w:rsidRPr="00232368">
        <w:rPr>
          <w:rFonts w:ascii="Trebuchet MS" w:hAnsi="Trebuchet MS"/>
          <w:lang w:val="ro-RO"/>
        </w:rPr>
        <w:t xml:space="preserve">, prin decizie a directorului general al Administrației Naționale a Penitenciarelor, pot fi dispuse următoarele măsuri excepționale, </w:t>
      </w:r>
      <w:r w:rsidRPr="00232368">
        <w:rPr>
          <w:rFonts w:ascii="Trebuchet MS" w:hAnsi="Trebuchet MS"/>
          <w:bCs/>
          <w:lang w:val="ro-RO"/>
        </w:rPr>
        <w:t>dacă sunt proporționale cu situația care le-a creat</w:t>
      </w:r>
      <w:r w:rsidRPr="00232368">
        <w:rPr>
          <w:rFonts w:ascii="Trebuchet MS" w:hAnsi="Trebuchet MS"/>
          <w:lang w:val="ro-RO"/>
        </w:rPr>
        <w:t>:</w:t>
      </w:r>
    </w:p>
    <w:p w:rsidR="007A1FAE" w:rsidRPr="00232368" w:rsidRDefault="007A1FAE" w:rsidP="007A1FAE">
      <w:pPr>
        <w:spacing w:after="0" w:line="276" w:lineRule="auto"/>
        <w:jc w:val="both"/>
        <w:rPr>
          <w:rFonts w:ascii="Trebuchet MS" w:hAnsi="Trebuchet MS"/>
          <w:lang w:val="ro-RO"/>
        </w:rPr>
      </w:pPr>
      <w:r w:rsidRPr="00232368">
        <w:rPr>
          <w:rFonts w:ascii="Trebuchet MS" w:hAnsi="Trebuchet MS"/>
          <w:lang w:val="ro-RO"/>
        </w:rPr>
        <w:t>a) stabilirea regulilor de distanțare socială, a măsurilor de prevenție și siguranță medicală necesar a fi respectate;</w:t>
      </w:r>
    </w:p>
    <w:p w:rsidR="007A1FAE" w:rsidRPr="00232368" w:rsidRDefault="007A1FAE" w:rsidP="007A1FAE">
      <w:pPr>
        <w:spacing w:after="0" w:line="276" w:lineRule="auto"/>
        <w:jc w:val="both"/>
        <w:rPr>
          <w:rFonts w:ascii="Trebuchet MS" w:hAnsi="Trebuchet MS"/>
          <w:lang w:val="ro-RO"/>
        </w:rPr>
      </w:pPr>
      <w:r w:rsidRPr="00232368">
        <w:rPr>
          <w:rFonts w:ascii="Trebuchet MS" w:hAnsi="Trebuchet MS"/>
          <w:lang w:val="ro-RO"/>
        </w:rPr>
        <w:t>b) organizarea activităților din programul zilnic la care participă persoanele private de libertate, precum activități și programe educative, culturale, terapeutice, de consiliere psihologică și asistență socială, moral-religioase, instruire școlară și formare profesională, plimbare zilnică, astfel încât să se respecte timpul minim prevăzut de dispozițiile legale și desfășurarea acestora în grupuri restrânse, cu purtarea echipamentului de protecție individuală și respectarea regulilor de distanțare socială;</w:t>
      </w:r>
    </w:p>
    <w:p w:rsidR="007A1FAE" w:rsidRPr="00232368" w:rsidRDefault="007A1FAE" w:rsidP="007A1FAE">
      <w:pPr>
        <w:spacing w:after="0" w:line="276" w:lineRule="auto"/>
        <w:jc w:val="both"/>
        <w:rPr>
          <w:rFonts w:ascii="Trebuchet MS" w:hAnsi="Trebuchet MS"/>
          <w:lang w:val="ro-RO"/>
        </w:rPr>
      </w:pPr>
      <w:r w:rsidRPr="00232368">
        <w:rPr>
          <w:rFonts w:ascii="Trebuchet MS" w:hAnsi="Trebuchet MS"/>
          <w:lang w:val="ro-RO"/>
        </w:rPr>
        <w:t>c) desfășurarea activităților lucrative, cu respectarea regulilor de distanțare socială, precum și a măsurilor de prevenție și siguranță medicală, respectiv cu purtarea echipamentului de protecție individuală;</w:t>
      </w:r>
    </w:p>
    <w:p w:rsidR="007A1FAE" w:rsidRPr="00232368" w:rsidRDefault="007A1FAE" w:rsidP="007A1FAE">
      <w:pPr>
        <w:spacing w:after="0" w:line="276" w:lineRule="auto"/>
        <w:jc w:val="both"/>
        <w:rPr>
          <w:rFonts w:ascii="Trebuchet MS" w:hAnsi="Trebuchet MS"/>
          <w:lang w:val="ro-RO"/>
        </w:rPr>
      </w:pPr>
      <w:r w:rsidRPr="00232368">
        <w:rPr>
          <w:rFonts w:ascii="Trebuchet MS" w:hAnsi="Trebuchet MS"/>
          <w:lang w:val="ro-RO"/>
        </w:rPr>
        <w:t>d) realizarea accesului persoanelor vizitatoare în locul de deținere numai cu echipamentul propriu de protecție, în vederea respectării măsurilor de prevenție și siguranță medicală;</w:t>
      </w:r>
    </w:p>
    <w:p w:rsidR="007A1FAE" w:rsidRPr="00232368" w:rsidRDefault="007A1FAE" w:rsidP="007A1FAE">
      <w:pPr>
        <w:spacing w:after="0" w:line="276" w:lineRule="auto"/>
        <w:jc w:val="both"/>
        <w:rPr>
          <w:rFonts w:ascii="Trebuchet MS" w:hAnsi="Trebuchet MS"/>
          <w:lang w:val="ro-RO"/>
        </w:rPr>
      </w:pPr>
      <w:r w:rsidRPr="00232368">
        <w:rPr>
          <w:rFonts w:ascii="Trebuchet MS" w:hAnsi="Trebuchet MS"/>
          <w:lang w:val="ro-RO"/>
        </w:rPr>
        <w:t>e) acordarea dreptului la comunicări online, indiferent de situația disciplinară a persoanei private de libertate și periodicitatea legăturii cu fa</w:t>
      </w:r>
      <w:bookmarkStart w:id="1" w:name="_GoBack"/>
      <w:bookmarkEnd w:id="1"/>
      <w:r w:rsidRPr="00232368">
        <w:rPr>
          <w:rFonts w:ascii="Trebuchet MS" w:hAnsi="Trebuchet MS"/>
          <w:lang w:val="ro-RO"/>
        </w:rPr>
        <w:t>milia;</w:t>
      </w:r>
    </w:p>
    <w:p w:rsidR="007A1FAE" w:rsidRPr="00232368" w:rsidRDefault="007A1FAE" w:rsidP="007A1FAE">
      <w:pPr>
        <w:spacing w:after="0" w:line="276" w:lineRule="auto"/>
        <w:jc w:val="both"/>
        <w:rPr>
          <w:rFonts w:ascii="Trebuchet MS" w:hAnsi="Trebuchet MS"/>
          <w:lang w:val="ro-RO"/>
        </w:rPr>
      </w:pPr>
      <w:r w:rsidRPr="00232368">
        <w:rPr>
          <w:rFonts w:ascii="Trebuchet MS" w:hAnsi="Trebuchet MS"/>
          <w:lang w:val="ro-RO"/>
        </w:rPr>
        <w:t>f) paza și supravegherea persoanelor private de libertate internate în unități sanitare publice, altele decât penitenciarele-spital, se poate realiza prin monitorizare video de la distanță, cu acordul medicului curant și cu informarea prealabilă a persoanei private de libertate cu privire la obligațiile și interdicțiile pe care le are pe perioada în care se află internată; pot fi aplicate și măsuri de siguranță prevăzute de legislația privind executarea pedepselor și a măsurilor privative de libertate dispuse de organele judiciare în cursul procesului penal.</w:t>
      </w:r>
    </w:p>
    <w:p w:rsidR="007A1FAE" w:rsidRPr="00232368" w:rsidRDefault="007A1FAE" w:rsidP="007A1FAE">
      <w:pPr>
        <w:spacing w:after="0" w:line="276" w:lineRule="auto"/>
        <w:jc w:val="both"/>
        <w:rPr>
          <w:rFonts w:ascii="Trebuchet MS" w:hAnsi="Trebuchet MS"/>
          <w:lang w:val="ro-RO"/>
        </w:rPr>
      </w:pPr>
    </w:p>
    <w:p w:rsidR="007A1FAE" w:rsidRPr="00232368" w:rsidRDefault="007A1FAE" w:rsidP="007A1FAE">
      <w:pPr>
        <w:spacing w:after="0" w:line="276" w:lineRule="auto"/>
        <w:jc w:val="both"/>
        <w:rPr>
          <w:rFonts w:ascii="Trebuchet MS" w:hAnsi="Trebuchet MS"/>
          <w:bCs/>
          <w:lang w:val="ro-RO"/>
        </w:rPr>
      </w:pPr>
      <w:r w:rsidRPr="00232368">
        <w:rPr>
          <w:rFonts w:ascii="Trebuchet MS" w:hAnsi="Trebuchet MS"/>
          <w:b/>
          <w:bCs/>
          <w:lang w:val="ro-RO"/>
        </w:rPr>
        <w:t xml:space="preserve">Art.11   - </w:t>
      </w:r>
      <w:r w:rsidRPr="00232368">
        <w:rPr>
          <w:rFonts w:ascii="Trebuchet MS" w:hAnsi="Trebuchet MS"/>
          <w:bCs/>
          <w:lang w:val="ro-RO"/>
        </w:rPr>
        <w:t>Dispozițiile art.5-10 se aplică pentru o durată de 1 an de la data intrării în vigoare a prezentei legi.</w:t>
      </w:r>
    </w:p>
    <w:p w:rsidR="007A1FAE" w:rsidRPr="00232368" w:rsidRDefault="007A1FAE" w:rsidP="007A1FAE">
      <w:pPr>
        <w:spacing w:after="0" w:line="276" w:lineRule="auto"/>
        <w:jc w:val="both"/>
        <w:rPr>
          <w:rFonts w:ascii="Trebuchet MS" w:hAnsi="Trebuchet MS"/>
          <w:lang w:val="ro-RO"/>
        </w:rPr>
      </w:pPr>
    </w:p>
    <w:p w:rsidR="007A1FAE" w:rsidRPr="00232368" w:rsidRDefault="007A1FAE" w:rsidP="007A1FAE">
      <w:pPr>
        <w:pStyle w:val="xmsonormal"/>
        <w:spacing w:before="0" w:beforeAutospacing="0" w:after="0" w:afterAutospacing="0" w:line="276" w:lineRule="auto"/>
        <w:jc w:val="both"/>
        <w:rPr>
          <w:rFonts w:ascii="Trebuchet MS" w:hAnsi="Trebuchet MS"/>
          <w:sz w:val="22"/>
          <w:szCs w:val="22"/>
        </w:rPr>
      </w:pPr>
      <w:r w:rsidRPr="00232368">
        <w:rPr>
          <w:rFonts w:ascii="Trebuchet MS" w:hAnsi="Trebuchet MS"/>
          <w:b/>
          <w:sz w:val="22"/>
          <w:szCs w:val="22"/>
        </w:rPr>
        <w:t>Art.12</w:t>
      </w:r>
      <w:r w:rsidRPr="00232368">
        <w:rPr>
          <w:rFonts w:ascii="Trebuchet MS" w:hAnsi="Trebuchet MS"/>
          <w:sz w:val="22"/>
          <w:szCs w:val="22"/>
        </w:rPr>
        <w:t xml:space="preserve"> -</w:t>
      </w:r>
      <w:r w:rsidRPr="00232368">
        <w:rPr>
          <w:rStyle w:val="apple-converted-space"/>
          <w:rFonts w:ascii="Trebuchet MS" w:hAnsi="Trebuchet MS"/>
          <w:sz w:val="22"/>
          <w:szCs w:val="22"/>
        </w:rPr>
        <w:t> </w:t>
      </w:r>
      <w:proofErr w:type="spellStart"/>
      <w:r w:rsidRPr="00232368">
        <w:rPr>
          <w:rFonts w:ascii="Trebuchet MS" w:hAnsi="Trebuchet MS"/>
          <w:sz w:val="22"/>
          <w:szCs w:val="22"/>
        </w:rPr>
        <w:t>Dispoziţiile</w:t>
      </w:r>
      <w:proofErr w:type="spellEnd"/>
      <w:r w:rsidRPr="00232368">
        <w:rPr>
          <w:rFonts w:ascii="Trebuchet MS" w:hAnsi="Trebuchet MS"/>
          <w:sz w:val="22"/>
          <w:szCs w:val="22"/>
        </w:rPr>
        <w:t xml:space="preserve"> art. 3-11 din Legea nr. 114/2021 privind unele măsuri în domeniul </w:t>
      </w:r>
      <w:proofErr w:type="spellStart"/>
      <w:r w:rsidRPr="00232368">
        <w:rPr>
          <w:rFonts w:ascii="Trebuchet MS" w:hAnsi="Trebuchet MS"/>
          <w:sz w:val="22"/>
          <w:szCs w:val="22"/>
        </w:rPr>
        <w:t>justiţiei</w:t>
      </w:r>
      <w:proofErr w:type="spellEnd"/>
      <w:r w:rsidRPr="00232368">
        <w:rPr>
          <w:rFonts w:ascii="Trebuchet MS" w:hAnsi="Trebuchet MS"/>
          <w:sz w:val="22"/>
          <w:szCs w:val="22"/>
        </w:rPr>
        <w:t xml:space="preserve"> în contextul pandemiei de COVID 19, publicată în Monitorul Oficial al României, Partea I, nr. 457 din 29 aprilie 2021,</w:t>
      </w:r>
      <w:r w:rsidRPr="00232368">
        <w:rPr>
          <w:rStyle w:val="apple-converted-space"/>
          <w:rFonts w:ascii="Trebuchet MS" w:hAnsi="Trebuchet MS"/>
          <w:sz w:val="22"/>
          <w:szCs w:val="22"/>
        </w:rPr>
        <w:t xml:space="preserve"> rămân aplicabile </w:t>
      </w:r>
      <w:r w:rsidRPr="00232368">
        <w:rPr>
          <w:rFonts w:ascii="Trebuchet MS" w:hAnsi="Trebuchet MS"/>
          <w:sz w:val="22"/>
          <w:szCs w:val="22"/>
        </w:rPr>
        <w:t>pentru o perioadă de</w:t>
      </w:r>
      <w:r w:rsidR="00BF02BA" w:rsidRPr="00232368">
        <w:rPr>
          <w:rFonts w:ascii="Trebuchet MS" w:hAnsi="Trebuchet MS"/>
          <w:sz w:val="22"/>
          <w:szCs w:val="22"/>
        </w:rPr>
        <w:t xml:space="preserve"> 1 an</w:t>
      </w:r>
      <w:r w:rsidRPr="00232368">
        <w:rPr>
          <w:rStyle w:val="apple-converted-space"/>
          <w:rFonts w:ascii="Trebuchet MS" w:hAnsi="Trebuchet MS"/>
          <w:sz w:val="22"/>
          <w:szCs w:val="22"/>
        </w:rPr>
        <w:t> </w:t>
      </w:r>
      <w:r w:rsidRPr="00232368">
        <w:rPr>
          <w:rFonts w:ascii="Trebuchet MS" w:hAnsi="Trebuchet MS"/>
          <w:sz w:val="22"/>
          <w:szCs w:val="22"/>
        </w:rPr>
        <w:t>de la data expirării termenului prevăzut la art. 18 alin. (1) din Legea nr. 114/2021.</w:t>
      </w:r>
    </w:p>
    <w:sectPr w:rsidR="007A1FAE" w:rsidRPr="00232368" w:rsidSect="007A1FAE">
      <w:footerReference w:type="default" r:id="rId6"/>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AF4" w:rsidRDefault="00397AF4" w:rsidP="007A1FAE">
      <w:pPr>
        <w:spacing w:after="0" w:line="240" w:lineRule="auto"/>
      </w:pPr>
      <w:r>
        <w:separator/>
      </w:r>
    </w:p>
  </w:endnote>
  <w:endnote w:type="continuationSeparator" w:id="0">
    <w:p w:rsidR="00397AF4" w:rsidRDefault="00397AF4" w:rsidP="007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108360"/>
      <w:docPartObj>
        <w:docPartGallery w:val="Page Numbers (Bottom of Page)"/>
        <w:docPartUnique/>
      </w:docPartObj>
    </w:sdtPr>
    <w:sdtEndPr>
      <w:rPr>
        <w:noProof/>
      </w:rPr>
    </w:sdtEndPr>
    <w:sdtContent>
      <w:p w:rsidR="007A1FAE" w:rsidRDefault="007A1F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A1FAE" w:rsidRDefault="007A1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AF4" w:rsidRDefault="00397AF4" w:rsidP="007A1FAE">
      <w:pPr>
        <w:spacing w:after="0" w:line="240" w:lineRule="auto"/>
      </w:pPr>
      <w:r>
        <w:separator/>
      </w:r>
    </w:p>
  </w:footnote>
  <w:footnote w:type="continuationSeparator" w:id="0">
    <w:p w:rsidR="00397AF4" w:rsidRDefault="00397AF4" w:rsidP="007A1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9A"/>
    <w:rsid w:val="000C0943"/>
    <w:rsid w:val="00116AEF"/>
    <w:rsid w:val="00177739"/>
    <w:rsid w:val="00232368"/>
    <w:rsid w:val="002D024C"/>
    <w:rsid w:val="002E5362"/>
    <w:rsid w:val="002E551F"/>
    <w:rsid w:val="003021CE"/>
    <w:rsid w:val="00316743"/>
    <w:rsid w:val="00397AF4"/>
    <w:rsid w:val="0045508B"/>
    <w:rsid w:val="0048570F"/>
    <w:rsid w:val="004F771C"/>
    <w:rsid w:val="00502C14"/>
    <w:rsid w:val="00506DA8"/>
    <w:rsid w:val="00653AB9"/>
    <w:rsid w:val="0078638D"/>
    <w:rsid w:val="007A1FAE"/>
    <w:rsid w:val="007B39B9"/>
    <w:rsid w:val="007C5AEE"/>
    <w:rsid w:val="00885449"/>
    <w:rsid w:val="008E5354"/>
    <w:rsid w:val="0097751C"/>
    <w:rsid w:val="009A489A"/>
    <w:rsid w:val="00A30A1D"/>
    <w:rsid w:val="00AF5379"/>
    <w:rsid w:val="00BA04E3"/>
    <w:rsid w:val="00BC59F3"/>
    <w:rsid w:val="00BF02BA"/>
    <w:rsid w:val="00C65FDF"/>
    <w:rsid w:val="00CA68D5"/>
    <w:rsid w:val="00D107C0"/>
    <w:rsid w:val="00DB37F2"/>
    <w:rsid w:val="00EA53BD"/>
    <w:rsid w:val="00F16D15"/>
    <w:rsid w:val="00F9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6A2BA-FF5F-4986-9719-ED40EF13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A489A"/>
    <w:pPr>
      <w:spacing w:before="100" w:beforeAutospacing="1" w:after="100" w:afterAutospacing="1" w:line="240" w:lineRule="auto"/>
    </w:pPr>
    <w:rPr>
      <w:rFonts w:ascii="Times New Roman" w:eastAsia="Times New Roman" w:hAnsi="Times New Roman" w:cs="Times New Roman"/>
      <w:sz w:val="24"/>
      <w:szCs w:val="24"/>
      <w:lang w:val="ro-RO"/>
    </w:rPr>
  </w:style>
  <w:style w:type="character" w:customStyle="1" w:styleId="apple-converted-space">
    <w:name w:val="apple-converted-space"/>
    <w:basedOn w:val="DefaultParagraphFont"/>
    <w:rsid w:val="009A489A"/>
  </w:style>
  <w:style w:type="table" w:styleId="TableGrid">
    <w:name w:val="Table Grid"/>
    <w:basedOn w:val="TableNormal"/>
    <w:uiPriority w:val="39"/>
    <w:rsid w:val="007A1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FAE"/>
  </w:style>
  <w:style w:type="paragraph" w:styleId="Footer">
    <w:name w:val="footer"/>
    <w:basedOn w:val="Normal"/>
    <w:link w:val="FooterChar"/>
    <w:uiPriority w:val="99"/>
    <w:unhideWhenUsed/>
    <w:rsid w:val="007A1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FAE"/>
  </w:style>
  <w:style w:type="paragraph" w:styleId="BalloonText">
    <w:name w:val="Balloon Text"/>
    <w:basedOn w:val="Normal"/>
    <w:link w:val="BalloonTextChar"/>
    <w:uiPriority w:val="99"/>
    <w:semiHidden/>
    <w:unhideWhenUsed/>
    <w:rsid w:val="008E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1940</Words>
  <Characters>11063</Characters>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2022-03-09T07:35:00Z</cp:lastPrinted>
  <dcterms:created xsi:type="dcterms:W3CDTF">2022-03-09T14:04:00Z</dcterms:created>
  <dcterms:modified xsi:type="dcterms:W3CDTF">2022-03-09T14:25:00Z</dcterms:modified>
</cp:coreProperties>
</file>