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EC0" w14:textId="77777777" w:rsidR="001F2755" w:rsidRDefault="001F2755" w:rsidP="00941C2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19899C4C" w14:textId="013158D4" w:rsidR="00BA2C13" w:rsidRDefault="007F728E" w:rsidP="00941C2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85792B">
        <w:rPr>
          <w:rFonts w:ascii="Times New Roman" w:hAnsi="Times New Roman" w:cs="Times New Roman"/>
          <w:b/>
          <w:lang w:val="ro-RO"/>
        </w:rPr>
        <w:t xml:space="preserve">Anexa </w:t>
      </w:r>
      <w:r w:rsidR="00640B1F">
        <w:rPr>
          <w:rFonts w:ascii="Times New Roman" w:hAnsi="Times New Roman" w:cs="Times New Roman"/>
          <w:b/>
          <w:lang w:val="ro-RO"/>
        </w:rPr>
        <w:t>4</w:t>
      </w:r>
      <w:r w:rsidR="00BA2C13" w:rsidRPr="0085792B">
        <w:rPr>
          <w:rFonts w:ascii="Times New Roman" w:hAnsi="Times New Roman" w:cs="Times New Roman"/>
          <w:b/>
          <w:lang w:val="ro-RO"/>
        </w:rPr>
        <w:t>.</w:t>
      </w:r>
      <w:r w:rsidR="00941C22">
        <w:rPr>
          <w:rFonts w:ascii="Times New Roman" w:hAnsi="Times New Roman" w:cs="Times New Roman"/>
          <w:b/>
          <w:lang w:val="ro-RO"/>
        </w:rPr>
        <w:t xml:space="preserve"> </w:t>
      </w:r>
      <w:r w:rsidR="0064631F" w:rsidRPr="0085792B">
        <w:rPr>
          <w:rFonts w:ascii="Times New Roman" w:hAnsi="Times New Roman" w:cs="Times New Roman"/>
          <w:b/>
          <w:lang w:val="ro-RO"/>
        </w:rPr>
        <w:t xml:space="preserve">Categorii de cheltuieli indicative </w:t>
      </w:r>
    </w:p>
    <w:p w14:paraId="0E6F404F" w14:textId="367A84DD" w:rsidR="00941C22" w:rsidRDefault="00941C22" w:rsidP="00941C2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0" w:name="_Hlk95832320"/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670"/>
        <w:gridCol w:w="2650"/>
        <w:gridCol w:w="3119"/>
      </w:tblGrid>
      <w:tr w:rsidR="00E27426" w:rsidRPr="0085792B" w14:paraId="347F677E" w14:textId="71220829" w:rsidTr="007424CE">
        <w:trPr>
          <w:tblHeader/>
        </w:trPr>
        <w:tc>
          <w:tcPr>
            <w:tcW w:w="3446" w:type="dxa"/>
            <w:shd w:val="clear" w:color="auto" w:fill="92D050"/>
            <w:noWrap/>
            <w:vAlign w:val="center"/>
          </w:tcPr>
          <w:p w14:paraId="5D02BCFC" w14:textId="2396898C" w:rsidR="00E27426" w:rsidRPr="0085792B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Categorii cheltuieli</w:t>
            </w:r>
          </w:p>
        </w:tc>
        <w:tc>
          <w:tcPr>
            <w:tcW w:w="5670" w:type="dxa"/>
            <w:shd w:val="clear" w:color="auto" w:fill="92D050"/>
            <w:noWrap/>
            <w:vAlign w:val="center"/>
          </w:tcPr>
          <w:p w14:paraId="4D1908C8" w14:textId="41FEF639" w:rsidR="00E27426" w:rsidRPr="0085792B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Subcategorie cheltuieli</w:t>
            </w:r>
          </w:p>
        </w:tc>
        <w:tc>
          <w:tcPr>
            <w:tcW w:w="2650" w:type="dxa"/>
            <w:shd w:val="clear" w:color="auto" w:fill="92D050"/>
          </w:tcPr>
          <w:p w14:paraId="5472B673" w14:textId="34A73A52" w:rsidR="00E27426" w:rsidRPr="0085792B" w:rsidRDefault="00E27426" w:rsidP="008A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Eligibil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din perspectiva acordării ajutorului de stat compatibil cu prevederile tratatului </w:t>
            </w:r>
          </w:p>
        </w:tc>
        <w:tc>
          <w:tcPr>
            <w:tcW w:w="3119" w:type="dxa"/>
            <w:shd w:val="clear" w:color="auto" w:fill="92D050"/>
          </w:tcPr>
          <w:p w14:paraId="419FF6B2" w14:textId="6A6DA2D8" w:rsidR="00E27426" w:rsidRPr="0085792B" w:rsidRDefault="00E27426" w:rsidP="008A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Eligibil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în cazul proiectelor care nu intră sub incidența ajutorului de sta</w:t>
            </w:r>
            <w:r w:rsidR="00B675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(proiectele de tip B)</w:t>
            </w:r>
          </w:p>
        </w:tc>
      </w:tr>
      <w:tr w:rsidR="00E27426" w:rsidRPr="0085792B" w14:paraId="6E30CAFD" w14:textId="30C7D06C" w:rsidTr="007424CE">
        <w:trPr>
          <w:trHeight w:val="576"/>
        </w:trPr>
        <w:tc>
          <w:tcPr>
            <w:tcW w:w="3446" w:type="dxa"/>
            <w:shd w:val="clear" w:color="auto" w:fill="auto"/>
            <w:noWrap/>
            <w:vAlign w:val="center"/>
          </w:tcPr>
          <w:p w14:paraId="5C862FF9" w14:textId="66A14CAE" w:rsidR="00E27426" w:rsidRPr="003B46F9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heltuieli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aferente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contribuției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natură</w:t>
            </w:r>
            <w:proofErr w:type="spellEnd"/>
          </w:p>
          <w:p w14:paraId="56F5F929" w14:textId="77777777" w:rsidR="00E27426" w:rsidRPr="00612F61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2EB3A9A" w14:textId="5507A8F8" w:rsidR="00E27426" w:rsidRPr="003B46F9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heltuieli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aferente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contribuției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natură</w:t>
            </w:r>
            <w:proofErr w:type="spellEnd"/>
          </w:p>
          <w:p w14:paraId="3564900F" w14:textId="77777777" w:rsidR="00E27426" w:rsidRPr="00612F61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50" w:type="dxa"/>
            <w:shd w:val="clear" w:color="auto" w:fill="auto"/>
          </w:tcPr>
          <w:p w14:paraId="6DF75415" w14:textId="3533E2F0" w:rsidR="00E27426" w:rsidRPr="00612F61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7C939D31" w14:textId="671C795E" w:rsidR="00E27426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21FF98F3" w14:textId="46025876" w:rsidTr="007424CE">
        <w:trPr>
          <w:trHeight w:val="576"/>
        </w:trPr>
        <w:tc>
          <w:tcPr>
            <w:tcW w:w="3446" w:type="dxa"/>
            <w:shd w:val="clear" w:color="auto" w:fill="auto"/>
            <w:noWrap/>
            <w:vAlign w:val="center"/>
          </w:tcPr>
          <w:p w14:paraId="26DDCAA1" w14:textId="21EA124E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achiziția imobilelor deja construite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5B33EA8" w14:textId="2BCCF681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achiziția imobilelor deja construite</w:t>
            </w:r>
          </w:p>
        </w:tc>
        <w:tc>
          <w:tcPr>
            <w:tcW w:w="2650" w:type="dxa"/>
            <w:shd w:val="clear" w:color="auto" w:fill="auto"/>
          </w:tcPr>
          <w:p w14:paraId="68778766" w14:textId="4BB3A928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630883DA" w14:textId="4A68FA57" w:rsidR="00E27426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73922BF3" w14:textId="58B72BFE" w:rsidTr="007424CE">
        <w:trPr>
          <w:trHeight w:val="285"/>
        </w:trPr>
        <w:tc>
          <w:tcPr>
            <w:tcW w:w="3446" w:type="dxa"/>
            <w:vMerge w:val="restart"/>
            <w:shd w:val="clear" w:color="auto" w:fill="auto"/>
            <w:noWrap/>
            <w:vAlign w:val="center"/>
          </w:tcPr>
          <w:p w14:paraId="2E39F3C5" w14:textId="7119873B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de leasing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0498990" w14:textId="7B65D080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de leasing cu achiziție</w:t>
            </w:r>
          </w:p>
        </w:tc>
        <w:tc>
          <w:tcPr>
            <w:tcW w:w="2650" w:type="dxa"/>
            <w:shd w:val="clear" w:color="auto" w:fill="auto"/>
          </w:tcPr>
          <w:p w14:paraId="202F073F" w14:textId="4B2255B5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061F9B66" w14:textId="3858CABA" w:rsidR="00E27426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6F3C1D7F" w14:textId="05994FA8" w:rsidTr="007424CE">
        <w:trPr>
          <w:trHeight w:val="285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1BF0B79C" w14:textId="77777777" w:rsidR="00E27426" w:rsidRPr="003B46F9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CC0A912" w14:textId="0BFCB843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3B4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de leasing  fără achiziție</w:t>
            </w:r>
          </w:p>
        </w:tc>
        <w:tc>
          <w:tcPr>
            <w:tcW w:w="2650" w:type="dxa"/>
            <w:shd w:val="clear" w:color="auto" w:fill="auto"/>
          </w:tcPr>
          <w:p w14:paraId="062309BC" w14:textId="0B2A8163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65918AF7" w14:textId="1939EEBB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53235EFD" w14:textId="1B8D02A5" w:rsidTr="007424CE">
        <w:trPr>
          <w:trHeight w:val="576"/>
        </w:trPr>
        <w:tc>
          <w:tcPr>
            <w:tcW w:w="3446" w:type="dxa"/>
            <w:shd w:val="clear" w:color="auto" w:fill="auto"/>
            <w:noWrap/>
            <w:vAlign w:val="center"/>
          </w:tcPr>
          <w:p w14:paraId="4E130B67" w14:textId="79359C42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F4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închirierea, altele decât cele prevazute la cheltuielile generale de administrație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BA9402A" w14:textId="18B8797A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F4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închirierea, altele decât cele prevazute la cheltuielile generale de administrație</w:t>
            </w:r>
          </w:p>
        </w:tc>
        <w:tc>
          <w:tcPr>
            <w:tcW w:w="2650" w:type="dxa"/>
            <w:shd w:val="clear" w:color="auto" w:fill="auto"/>
          </w:tcPr>
          <w:p w14:paraId="370F6B9E" w14:textId="60A8E4B1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0BAB3069" w14:textId="77EDB0DA" w:rsidR="00E27426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22BAE5A3" w14:textId="416CF606" w:rsidTr="007424CE">
        <w:trPr>
          <w:trHeight w:val="576"/>
        </w:trPr>
        <w:tc>
          <w:tcPr>
            <w:tcW w:w="3446" w:type="dxa"/>
            <w:shd w:val="clear" w:color="auto" w:fill="auto"/>
            <w:noWrap/>
            <w:vAlign w:val="center"/>
          </w:tcPr>
          <w:p w14:paraId="423A1E16" w14:textId="78190D91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261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achiziția de mijloace de transport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AA116C6" w14:textId="742A621E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261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achiziția de mijloace de transport indispensabile pentru atingerea obiectivului operațiunii</w:t>
            </w:r>
          </w:p>
        </w:tc>
        <w:tc>
          <w:tcPr>
            <w:tcW w:w="2650" w:type="dxa"/>
            <w:shd w:val="clear" w:color="auto" w:fill="auto"/>
          </w:tcPr>
          <w:p w14:paraId="20F374A3" w14:textId="15153056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0C2721C5" w14:textId="113E9D12" w:rsidR="00E27426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E27426" w:rsidRPr="0085792B" w14:paraId="3ECC9ECA" w14:textId="54473105" w:rsidTr="007424CE">
        <w:trPr>
          <w:trHeight w:val="576"/>
        </w:trPr>
        <w:tc>
          <w:tcPr>
            <w:tcW w:w="3446" w:type="dxa"/>
            <w:shd w:val="clear" w:color="auto" w:fill="auto"/>
            <w:noWrap/>
            <w:vAlign w:val="center"/>
          </w:tcPr>
          <w:p w14:paraId="6B1BBD36" w14:textId="256B5D44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auditul achiziționat de beneficiar pentru proiect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236AB18" w14:textId="22E5BA98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auditul achiziționat de beneficiar pentru proiect</w:t>
            </w:r>
          </w:p>
        </w:tc>
        <w:tc>
          <w:tcPr>
            <w:tcW w:w="2650" w:type="dxa"/>
            <w:shd w:val="clear" w:color="auto" w:fill="auto"/>
          </w:tcPr>
          <w:p w14:paraId="264E6F8B" w14:textId="619AC3D5" w:rsidR="00E27426" w:rsidRPr="00612F61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4A307E55" w14:textId="2FE982FA" w:rsidR="00E27426" w:rsidRDefault="00E27426" w:rsidP="00AA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4E00940C" w14:textId="416B63D6" w:rsidTr="007424CE">
        <w:trPr>
          <w:trHeight w:val="281"/>
        </w:trPr>
        <w:tc>
          <w:tcPr>
            <w:tcW w:w="3446" w:type="dxa"/>
            <w:shd w:val="clear" w:color="auto" w:fill="auto"/>
            <w:noWrap/>
            <w:vAlign w:val="center"/>
            <w:hideMark/>
          </w:tcPr>
          <w:p w14:paraId="4AF48F56" w14:textId="6B133CE0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de informare, comunicare și publicitate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32BBBEC" w14:textId="7F4D71E8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de informare și publicitate pentru proiect, care rezultă din obligațiile beneficiarului</w:t>
            </w:r>
          </w:p>
        </w:tc>
        <w:tc>
          <w:tcPr>
            <w:tcW w:w="2650" w:type="dxa"/>
            <w:shd w:val="clear" w:color="auto" w:fill="auto"/>
          </w:tcPr>
          <w:p w14:paraId="5FD512DE" w14:textId="5C1349CB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4FE1E43B" w14:textId="74A7122F" w:rsidR="00E27426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34B90DB0" w14:textId="27FD7CF5" w:rsidTr="007424CE">
        <w:trPr>
          <w:trHeight w:val="560"/>
        </w:trPr>
        <w:tc>
          <w:tcPr>
            <w:tcW w:w="3446" w:type="dxa"/>
            <w:shd w:val="clear" w:color="auto" w:fill="auto"/>
            <w:noWrap/>
            <w:vAlign w:val="center"/>
            <w:hideMark/>
          </w:tcPr>
          <w:p w14:paraId="073C6F26" w14:textId="6B02EAA7" w:rsidR="00E27426" w:rsidRPr="00C616CA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aferente managementului de proiect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BE25107" w14:textId="77777777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salariale cu echipa de management proiect</w:t>
            </w:r>
          </w:p>
          <w:p w14:paraId="3480AFAA" w14:textId="544B3064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servicii de management proiect</w:t>
            </w:r>
          </w:p>
        </w:tc>
        <w:tc>
          <w:tcPr>
            <w:tcW w:w="2650" w:type="dxa"/>
            <w:shd w:val="clear" w:color="auto" w:fill="auto"/>
          </w:tcPr>
          <w:p w14:paraId="2FA00C14" w14:textId="529C743B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14:paraId="47DFE2B3" w14:textId="69F0F6CF" w:rsidR="00E27426" w:rsidRPr="00612F61" w:rsidRDefault="00E27426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42AF8E75" w14:textId="63721D1A" w:rsidR="00E27426" w:rsidRPr="00612F61" w:rsidRDefault="007236C7" w:rsidP="004A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Da, dar nu mai mult de 20.000 euro</w:t>
            </w:r>
          </w:p>
        </w:tc>
      </w:tr>
      <w:tr w:rsidR="00E27426" w:rsidRPr="0085792B" w14:paraId="780A4A15" w14:textId="63F8F4F8" w:rsidTr="007424CE">
        <w:trPr>
          <w:trHeight w:val="125"/>
        </w:trPr>
        <w:tc>
          <w:tcPr>
            <w:tcW w:w="3446" w:type="dxa"/>
            <w:shd w:val="clear" w:color="auto" w:fill="auto"/>
            <w:noWrap/>
            <w:vAlign w:val="center"/>
          </w:tcPr>
          <w:p w14:paraId="5C8EE331" w14:textId="54D5C394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F4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generale de administrație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0AEC76F" w14:textId="27BCF097" w:rsidR="00E27426" w:rsidRPr="00EE33AC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F4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generale de administratie</w:t>
            </w:r>
          </w:p>
        </w:tc>
        <w:tc>
          <w:tcPr>
            <w:tcW w:w="2650" w:type="dxa"/>
            <w:shd w:val="clear" w:color="auto" w:fill="auto"/>
          </w:tcPr>
          <w:p w14:paraId="7C25D818" w14:textId="7EE2757B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60DABF75" w14:textId="353203DF" w:rsidR="00E27426" w:rsidRDefault="007424CE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A64D00" w:rsidRPr="0085792B" w14:paraId="69B0DAFD" w14:textId="42EFE4E3" w:rsidTr="007424CE">
        <w:trPr>
          <w:trHeight w:val="125"/>
        </w:trPr>
        <w:tc>
          <w:tcPr>
            <w:tcW w:w="3446" w:type="dxa"/>
            <w:vMerge w:val="restart"/>
            <w:shd w:val="clear" w:color="auto" w:fill="auto"/>
            <w:noWrap/>
            <w:vAlign w:val="center"/>
            <w:hideMark/>
          </w:tcPr>
          <w:p w14:paraId="1796F05E" w14:textId="166692F2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obținerea și amenajarea terenului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48FF954" w14:textId="78200954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EE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heltuieli pentru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obținerea</w:t>
            </w:r>
            <w:r w:rsidRPr="00EE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terenului, cu sau fără construcții</w:t>
            </w:r>
          </w:p>
        </w:tc>
        <w:tc>
          <w:tcPr>
            <w:tcW w:w="2650" w:type="dxa"/>
            <w:shd w:val="clear" w:color="auto" w:fill="auto"/>
          </w:tcPr>
          <w:p w14:paraId="725CC150" w14:textId="22DFE933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(componentă a investiției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; activ corporal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119" w:type="dxa"/>
          </w:tcPr>
          <w:p w14:paraId="082CBC33" w14:textId="407A83DC" w:rsidR="00A64D00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A64D00" w:rsidRPr="0085792B" w14:paraId="6D694522" w14:textId="373C9AF0" w:rsidTr="007424CE">
        <w:trPr>
          <w:trHeight w:val="100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40CDFCCB" w14:textId="77777777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967CC44" w14:textId="0012DD4C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amenajarea terenului</w:t>
            </w:r>
          </w:p>
        </w:tc>
        <w:tc>
          <w:tcPr>
            <w:tcW w:w="2650" w:type="dxa"/>
            <w:shd w:val="clear" w:color="auto" w:fill="auto"/>
          </w:tcPr>
          <w:p w14:paraId="5E142258" w14:textId="77777777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Da </w:t>
            </w: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(componentă a investiţiei legată de un activ corporal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119" w:type="dxa"/>
          </w:tcPr>
          <w:p w14:paraId="2B10BBAF" w14:textId="2D7305DF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A64D00" w:rsidRPr="0085792B" w14:paraId="54D4D201" w14:textId="3BFD01E4" w:rsidTr="007424CE">
        <w:trPr>
          <w:trHeight w:val="333"/>
        </w:trPr>
        <w:tc>
          <w:tcPr>
            <w:tcW w:w="3446" w:type="dxa"/>
            <w:vMerge/>
            <w:shd w:val="clear" w:color="auto" w:fill="auto"/>
            <w:noWrap/>
            <w:vAlign w:val="center"/>
            <w:hideMark/>
          </w:tcPr>
          <w:p w14:paraId="7A8E08F5" w14:textId="77777777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5FA9684" w14:textId="6EC050CC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amenajări pentru protecţia mediului şi aducerea la starea iniţială</w:t>
            </w:r>
          </w:p>
        </w:tc>
        <w:tc>
          <w:tcPr>
            <w:tcW w:w="2650" w:type="dxa"/>
            <w:shd w:val="clear" w:color="auto" w:fill="auto"/>
          </w:tcPr>
          <w:p w14:paraId="696D1500" w14:textId="77777777" w:rsidR="00A64D00" w:rsidRPr="0085792B" w:rsidRDefault="00A64D00" w:rsidP="002A1C2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Da </w:t>
            </w: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(componentă a investiţiei legată de un activ corporal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119" w:type="dxa"/>
          </w:tcPr>
          <w:p w14:paraId="743E4F15" w14:textId="1BBA6532" w:rsidR="00A64D00" w:rsidRPr="0085792B" w:rsidRDefault="00A64D00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A64D00" w:rsidRPr="0085792B" w14:paraId="38487C09" w14:textId="77777777" w:rsidTr="007424CE">
        <w:trPr>
          <w:trHeight w:val="333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2EFEDE65" w14:textId="77777777" w:rsidR="00A64D00" w:rsidRPr="0085792B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2A6A741" w14:textId="2B63EF69" w:rsidR="00A64D00" w:rsidRDefault="00A64D00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D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Cheltuieli pentru relocarea/protecția utilităților</w:t>
            </w:r>
          </w:p>
        </w:tc>
        <w:tc>
          <w:tcPr>
            <w:tcW w:w="2650" w:type="dxa"/>
            <w:shd w:val="clear" w:color="auto" w:fill="auto"/>
          </w:tcPr>
          <w:p w14:paraId="4E6B24EE" w14:textId="7629C9F3" w:rsidR="00A64D00" w:rsidRPr="0085792B" w:rsidRDefault="00A64D00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  <w:tc>
          <w:tcPr>
            <w:tcW w:w="3119" w:type="dxa"/>
          </w:tcPr>
          <w:p w14:paraId="7F74A0C4" w14:textId="7E137B67" w:rsidR="00A64D00" w:rsidRPr="007236C7" w:rsidRDefault="00A64D00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5C622921" w14:textId="156CCEDE" w:rsidTr="007424CE">
        <w:trPr>
          <w:trHeight w:val="580"/>
        </w:trPr>
        <w:tc>
          <w:tcPr>
            <w:tcW w:w="3446" w:type="dxa"/>
            <w:shd w:val="clear" w:color="auto" w:fill="auto"/>
            <w:noWrap/>
            <w:vAlign w:val="center"/>
            <w:hideMark/>
          </w:tcPr>
          <w:p w14:paraId="51927ED5" w14:textId="77777777" w:rsidR="00E27426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asigurarea utilităţilor necesare obiectivului</w:t>
            </w:r>
          </w:p>
          <w:p w14:paraId="0389555F" w14:textId="4FBAEFE8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9CCB4B" w14:textId="101DE83E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asigurarea utilităţilor necesare obiectivului</w:t>
            </w:r>
          </w:p>
        </w:tc>
        <w:tc>
          <w:tcPr>
            <w:tcW w:w="2650" w:type="dxa"/>
            <w:shd w:val="clear" w:color="auto" w:fill="auto"/>
          </w:tcPr>
          <w:p w14:paraId="082FD56A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</w:t>
            </w: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componentă a investiției; activ corporal)</w:t>
            </w:r>
          </w:p>
        </w:tc>
        <w:tc>
          <w:tcPr>
            <w:tcW w:w="3119" w:type="dxa"/>
          </w:tcPr>
          <w:p w14:paraId="0A48E668" w14:textId="2FFD85C9" w:rsidR="00E27426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366072E7" w14:textId="29BBC966" w:rsidTr="007424CE">
        <w:trPr>
          <w:trHeight w:val="135"/>
        </w:trPr>
        <w:tc>
          <w:tcPr>
            <w:tcW w:w="3446" w:type="dxa"/>
            <w:vMerge w:val="restart"/>
            <w:shd w:val="clear" w:color="auto" w:fill="auto"/>
            <w:noWrap/>
            <w:vAlign w:val="center"/>
            <w:hideMark/>
          </w:tcPr>
          <w:p w14:paraId="3CD0C835" w14:textId="5C396400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proiectare și asistență tehnică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09D5E57" w14:textId="0A3C1745" w:rsidR="00E27426" w:rsidRPr="00427D8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</w:t>
            </w:r>
            <w:r w:rsidRPr="00C8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tudii de teren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14:paraId="2038F537" w14:textId="20BE370F" w:rsidR="00E27426" w:rsidRPr="00427D8B" w:rsidRDefault="00E27426" w:rsidP="002A1C2B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242A0893" w14:textId="61E9D2E5" w:rsidR="00E27426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68FFC084" w14:textId="7B97C3EB" w:rsidTr="007424CE">
        <w:trPr>
          <w:trHeight w:val="227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2D24E415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4EBD23" w14:textId="3E5565C4" w:rsidR="00E27426" w:rsidRPr="00427D8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4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obținere avize, acorduri, autorizații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14:paraId="16BADACF" w14:textId="3C52F2DF" w:rsidR="00E27426" w:rsidRPr="00427D8B" w:rsidRDefault="00E27426" w:rsidP="002A1C2B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08440A62" w14:textId="6E9CD386" w:rsidR="00E27426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2D9F834B" w14:textId="354EF664" w:rsidTr="007424CE">
        <w:trPr>
          <w:trHeight w:val="177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368987B5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527F8FA" w14:textId="176123AF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roiectare și inginerie</w:t>
            </w:r>
          </w:p>
        </w:tc>
        <w:tc>
          <w:tcPr>
            <w:tcW w:w="2650" w:type="dxa"/>
            <w:shd w:val="clear" w:color="auto" w:fill="auto"/>
          </w:tcPr>
          <w:p w14:paraId="798780EF" w14:textId="5F5A6EB0" w:rsidR="00E27426" w:rsidRPr="0085792B" w:rsidRDefault="00E27426" w:rsidP="002A1C2B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314F3B49" w14:textId="69BF9853" w:rsidR="00E27426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117B4B2C" w14:textId="47A23B02" w:rsidTr="007424CE">
        <w:trPr>
          <w:trHeight w:val="603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5B7C9056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4BA2701" w14:textId="04A2BFED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organizarea procedurilor de achiziţie</w:t>
            </w:r>
          </w:p>
        </w:tc>
        <w:tc>
          <w:tcPr>
            <w:tcW w:w="2650" w:type="dxa"/>
            <w:shd w:val="clear" w:color="auto" w:fill="auto"/>
          </w:tcPr>
          <w:p w14:paraId="0477438F" w14:textId="2B5544FC" w:rsidR="00E27426" w:rsidRPr="0085792B" w:rsidRDefault="00E27426" w:rsidP="002A1C2B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35BE8D40" w14:textId="35A201CE" w:rsidR="00E27426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4434126C" w14:textId="6A3D9BB3" w:rsidTr="007424CE">
        <w:trPr>
          <w:trHeight w:val="495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41FF85AA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2B7AAD2" w14:textId="72A9A848" w:rsidR="00E27426" w:rsidRPr="00134543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consultan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ță</w:t>
            </w:r>
            <w:r w:rsidRPr="0061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în elaborare studii de piață/evaluare</w:t>
            </w:r>
          </w:p>
        </w:tc>
        <w:tc>
          <w:tcPr>
            <w:tcW w:w="2650" w:type="dxa"/>
            <w:shd w:val="clear" w:color="auto" w:fill="auto"/>
          </w:tcPr>
          <w:p w14:paraId="5B20E885" w14:textId="304D0A2E" w:rsidR="00E27426" w:rsidRPr="00612F61" w:rsidRDefault="00E27426" w:rsidP="002A1C2B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588B1EDB" w14:textId="11EB5AA6" w:rsidR="00E27426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0F5C1E4C" w14:textId="6C2BA8EC" w:rsidTr="007424CE">
        <w:trPr>
          <w:trHeight w:val="278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1CB38A89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ED66052" w14:textId="71A9D368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consultan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ță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în domeniul managementului execuției</w:t>
            </w:r>
          </w:p>
        </w:tc>
        <w:tc>
          <w:tcPr>
            <w:tcW w:w="2650" w:type="dxa"/>
            <w:shd w:val="clear" w:color="auto" w:fill="auto"/>
          </w:tcPr>
          <w:p w14:paraId="7139E641" w14:textId="168C4BE0" w:rsidR="00E27426" w:rsidRPr="0085792B" w:rsidRDefault="00E27426" w:rsidP="002A1C2B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61FC5F1E" w14:textId="3789880C" w:rsidR="00E27426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451CE492" w14:textId="29D9E5A1" w:rsidTr="007424CE">
        <w:trPr>
          <w:trHeight w:val="62"/>
        </w:trPr>
        <w:tc>
          <w:tcPr>
            <w:tcW w:w="3446" w:type="dxa"/>
            <w:vMerge/>
            <w:shd w:val="clear" w:color="auto" w:fill="auto"/>
            <w:noWrap/>
            <w:vAlign w:val="center"/>
            <w:hideMark/>
          </w:tcPr>
          <w:p w14:paraId="5C030600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0A1745" w14:textId="1B20235C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asistență tehnică din partea proiectantului pe perioada de execuție</w:t>
            </w:r>
          </w:p>
        </w:tc>
        <w:tc>
          <w:tcPr>
            <w:tcW w:w="2650" w:type="dxa"/>
            <w:shd w:val="clear" w:color="auto" w:fill="auto"/>
          </w:tcPr>
          <w:p w14:paraId="4D2BBA23" w14:textId="1F478218" w:rsidR="00E27426" w:rsidRPr="0085792B" w:rsidRDefault="00E27426" w:rsidP="002A1C2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274B2243" w14:textId="2EF4B657" w:rsidR="00E27426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252ED135" w14:textId="086E36D7" w:rsidTr="007424CE">
        <w:trPr>
          <w:trHeight w:val="157"/>
        </w:trPr>
        <w:tc>
          <w:tcPr>
            <w:tcW w:w="3446" w:type="dxa"/>
            <w:vMerge/>
            <w:shd w:val="clear" w:color="auto" w:fill="auto"/>
            <w:noWrap/>
            <w:vAlign w:val="center"/>
            <w:hideMark/>
          </w:tcPr>
          <w:p w14:paraId="0079843E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0D2F1C6" w14:textId="3AF94D86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plata diriginților de șantier</w:t>
            </w:r>
          </w:p>
        </w:tc>
        <w:tc>
          <w:tcPr>
            <w:tcW w:w="2650" w:type="dxa"/>
            <w:shd w:val="clear" w:color="auto" w:fill="auto"/>
          </w:tcPr>
          <w:p w14:paraId="47921C10" w14:textId="77777777" w:rsidR="00E27426" w:rsidRPr="0085792B" w:rsidRDefault="00E27426" w:rsidP="002A1C2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investiţiei legată de un activ corporal)</w:t>
            </w:r>
          </w:p>
        </w:tc>
        <w:tc>
          <w:tcPr>
            <w:tcW w:w="3119" w:type="dxa"/>
          </w:tcPr>
          <w:p w14:paraId="073A890F" w14:textId="67900691" w:rsidR="00E27426" w:rsidRPr="00E57365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27351CAA" w14:textId="6BA8CBB4" w:rsidTr="007424CE">
        <w:trPr>
          <w:trHeight w:val="83"/>
        </w:trPr>
        <w:tc>
          <w:tcPr>
            <w:tcW w:w="3446" w:type="dxa"/>
            <w:vMerge w:val="restart"/>
            <w:shd w:val="clear" w:color="auto" w:fill="auto"/>
            <w:noWrap/>
            <w:vAlign w:val="center"/>
            <w:hideMark/>
          </w:tcPr>
          <w:p w14:paraId="101CA3DE" w14:textId="091FE400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investiția de bază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5C7254F" w14:textId="277A9112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construcții și instalații</w:t>
            </w:r>
          </w:p>
        </w:tc>
        <w:tc>
          <w:tcPr>
            <w:tcW w:w="2650" w:type="dxa"/>
            <w:shd w:val="clear" w:color="auto" w:fill="auto"/>
          </w:tcPr>
          <w:p w14:paraId="33EF213D" w14:textId="77777777" w:rsidR="00E27426" w:rsidRPr="0085792B" w:rsidRDefault="00E27426" w:rsidP="002A1C2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investiției; activ corporal)</w:t>
            </w:r>
          </w:p>
        </w:tc>
        <w:tc>
          <w:tcPr>
            <w:tcW w:w="3119" w:type="dxa"/>
          </w:tcPr>
          <w:p w14:paraId="459BAEA1" w14:textId="6544A6DB" w:rsidR="00E27426" w:rsidRPr="00E57365" w:rsidRDefault="007236C7" w:rsidP="002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2149A768" w14:textId="0087223F" w:rsidTr="007424CE">
        <w:trPr>
          <w:trHeight w:val="62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3B99728F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CCB8C3" w14:textId="241C1471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dotările (utilaje,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echipamente cu și fără montaj, dotări)</w:t>
            </w:r>
          </w:p>
        </w:tc>
        <w:tc>
          <w:tcPr>
            <w:tcW w:w="2650" w:type="dxa"/>
            <w:shd w:val="clear" w:color="auto" w:fill="auto"/>
          </w:tcPr>
          <w:p w14:paraId="30D8B807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investiției; activ corporal)</w:t>
            </w:r>
          </w:p>
        </w:tc>
        <w:tc>
          <w:tcPr>
            <w:tcW w:w="3119" w:type="dxa"/>
          </w:tcPr>
          <w:p w14:paraId="5B397080" w14:textId="5B7CD69F" w:rsidR="00E27426" w:rsidRPr="00E57365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4BC27FA9" w14:textId="459DBF62" w:rsidTr="007424CE">
        <w:trPr>
          <w:trHeight w:val="62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21A7F7EE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DF3350" w14:textId="6448EFAA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active necorporale</w:t>
            </w:r>
          </w:p>
        </w:tc>
        <w:tc>
          <w:tcPr>
            <w:tcW w:w="2650" w:type="dxa"/>
            <w:shd w:val="clear" w:color="auto" w:fill="auto"/>
          </w:tcPr>
          <w:p w14:paraId="64C05356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Da (activ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ne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corporal)</w:t>
            </w:r>
          </w:p>
        </w:tc>
        <w:tc>
          <w:tcPr>
            <w:tcW w:w="3119" w:type="dxa"/>
          </w:tcPr>
          <w:p w14:paraId="4FC3F296" w14:textId="54981E6E" w:rsidR="00E27426" w:rsidRPr="0085792B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721F9FD9" w14:textId="2B3E321F" w:rsidTr="007424CE">
        <w:trPr>
          <w:trHeight w:val="149"/>
        </w:trPr>
        <w:tc>
          <w:tcPr>
            <w:tcW w:w="3446" w:type="dxa"/>
            <w:vMerge w:val="restart"/>
            <w:shd w:val="clear" w:color="auto" w:fill="auto"/>
            <w:noWrap/>
            <w:vAlign w:val="center"/>
            <w:hideMark/>
          </w:tcPr>
          <w:p w14:paraId="7FA85C85" w14:textId="5D1F4AF0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cu organizarea de șantier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8F24A42" w14:textId="148AAE89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lucrări de construcții și instalații aferente organizării de șantier</w:t>
            </w:r>
          </w:p>
        </w:tc>
        <w:tc>
          <w:tcPr>
            <w:tcW w:w="2650" w:type="dxa"/>
            <w:shd w:val="clear" w:color="auto" w:fill="auto"/>
          </w:tcPr>
          <w:p w14:paraId="0217AE35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investiției; activ corporal)</w:t>
            </w:r>
          </w:p>
        </w:tc>
        <w:tc>
          <w:tcPr>
            <w:tcW w:w="3119" w:type="dxa"/>
          </w:tcPr>
          <w:p w14:paraId="0C1589A2" w14:textId="52514E78" w:rsidR="00E27426" w:rsidRPr="00E57365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5321B5" w:rsidRPr="0085792B" w14:paraId="09EE2FB5" w14:textId="77777777" w:rsidTr="007424CE">
        <w:trPr>
          <w:trHeight w:val="149"/>
        </w:trPr>
        <w:tc>
          <w:tcPr>
            <w:tcW w:w="3446" w:type="dxa"/>
            <w:vMerge/>
            <w:shd w:val="clear" w:color="auto" w:fill="auto"/>
            <w:noWrap/>
            <w:vAlign w:val="center"/>
          </w:tcPr>
          <w:p w14:paraId="1CD821B8" w14:textId="77777777" w:rsidR="005321B5" w:rsidRDefault="005321B5" w:rsidP="005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A92565A" w14:textId="5BA40EC9" w:rsidR="005321B5" w:rsidRDefault="005321B5" w:rsidP="005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Cheltuieli cu branșamentul (conectarea la stația de transformare)</w:t>
            </w:r>
          </w:p>
        </w:tc>
        <w:tc>
          <w:tcPr>
            <w:tcW w:w="2650" w:type="dxa"/>
            <w:shd w:val="clear" w:color="auto" w:fill="auto"/>
          </w:tcPr>
          <w:p w14:paraId="4B07919D" w14:textId="3355E561" w:rsidR="005321B5" w:rsidRPr="00E57365" w:rsidRDefault="005321B5" w:rsidP="005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7C6A027B" w14:textId="168A035D" w:rsidR="005321B5" w:rsidRPr="007236C7" w:rsidRDefault="005321B5" w:rsidP="005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6B6A8038" w14:textId="314DD26F" w:rsidTr="007424CE">
        <w:trPr>
          <w:trHeight w:val="96"/>
        </w:trPr>
        <w:tc>
          <w:tcPr>
            <w:tcW w:w="3446" w:type="dxa"/>
            <w:vMerge/>
            <w:shd w:val="clear" w:color="auto" w:fill="auto"/>
            <w:noWrap/>
            <w:vAlign w:val="center"/>
            <w:hideMark/>
          </w:tcPr>
          <w:p w14:paraId="42444A82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0EB2EAC" w14:textId="16F64B11" w:rsidR="00E27426" w:rsidRPr="0085792B" w:rsidRDefault="00E27426" w:rsidP="007E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conexe organizării de șantier</w:t>
            </w:r>
          </w:p>
        </w:tc>
        <w:tc>
          <w:tcPr>
            <w:tcW w:w="2650" w:type="dxa"/>
            <w:shd w:val="clear" w:color="auto" w:fill="auto"/>
          </w:tcPr>
          <w:p w14:paraId="696A6754" w14:textId="77777777" w:rsidR="00E27426" w:rsidRPr="0085792B" w:rsidRDefault="00E27426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investiției; activ corporal)</w:t>
            </w:r>
          </w:p>
        </w:tc>
        <w:tc>
          <w:tcPr>
            <w:tcW w:w="3119" w:type="dxa"/>
          </w:tcPr>
          <w:p w14:paraId="118ECA36" w14:textId="4D3F5911" w:rsidR="00E27426" w:rsidRPr="00E57365" w:rsidRDefault="007236C7" w:rsidP="002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2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4545EF01" w14:textId="2DF043F3" w:rsidTr="007424CE">
        <w:trPr>
          <w:trHeight w:val="386"/>
        </w:trPr>
        <w:tc>
          <w:tcPr>
            <w:tcW w:w="3446" w:type="dxa"/>
            <w:shd w:val="clear" w:color="auto" w:fill="auto"/>
            <w:noWrap/>
            <w:vAlign w:val="center"/>
            <w:hideMark/>
          </w:tcPr>
          <w:p w14:paraId="6FC5E13F" w14:textId="399F76EE" w:rsidR="00E27426" w:rsidRPr="0085792B" w:rsidRDefault="00E27426" w:rsidP="00F2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C8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comisioane, cote, taxe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5F264D" w14:textId="35A26692" w:rsidR="00E27426" w:rsidRPr="0085792B" w:rsidRDefault="00E27426" w:rsidP="00F2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C8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comisioane, cote, taxe</w:t>
            </w:r>
          </w:p>
        </w:tc>
        <w:tc>
          <w:tcPr>
            <w:tcW w:w="2650" w:type="dxa"/>
            <w:shd w:val="clear" w:color="auto" w:fill="auto"/>
          </w:tcPr>
          <w:p w14:paraId="7E4D078C" w14:textId="77777777" w:rsidR="00E27426" w:rsidRPr="0085792B" w:rsidRDefault="00E27426" w:rsidP="004A2DE2">
            <w:pPr>
              <w:spacing w:after="0" w:line="240" w:lineRule="auto"/>
              <w:rPr>
                <w:lang w:val="ro-RO"/>
              </w:rPr>
            </w:pP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</w:t>
            </w:r>
          </w:p>
        </w:tc>
        <w:tc>
          <w:tcPr>
            <w:tcW w:w="3119" w:type="dxa"/>
          </w:tcPr>
          <w:p w14:paraId="756B7BF1" w14:textId="35A3E70D" w:rsidR="00E27426" w:rsidRPr="0085792B" w:rsidRDefault="000B3145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7988D804" w14:textId="377ED55F" w:rsidTr="007424CE">
        <w:trPr>
          <w:trHeight w:val="373"/>
        </w:trPr>
        <w:tc>
          <w:tcPr>
            <w:tcW w:w="3446" w:type="dxa"/>
            <w:shd w:val="clear" w:color="auto" w:fill="auto"/>
            <w:noWrap/>
            <w:vAlign w:val="center"/>
            <w:hideMark/>
          </w:tcPr>
          <w:p w14:paraId="26EEC21F" w14:textId="3245CE46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diverse și neprevăzute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099E10D" w14:textId="1C9A2AAA" w:rsidR="00E27426" w:rsidRPr="00416D92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41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diverse și neprevăzute</w:t>
            </w:r>
          </w:p>
        </w:tc>
        <w:tc>
          <w:tcPr>
            <w:tcW w:w="2650" w:type="dxa"/>
            <w:shd w:val="clear" w:color="auto" w:fill="auto"/>
          </w:tcPr>
          <w:p w14:paraId="1A5B75A2" w14:textId="77777777" w:rsidR="00E27426" w:rsidRPr="006C52C0" w:rsidRDefault="00E27426" w:rsidP="004A2DE2">
            <w:pPr>
              <w:spacing w:after="0" w:line="240" w:lineRule="auto"/>
              <w:jc w:val="both"/>
              <w:rPr>
                <w:highlight w:val="yellow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investiţiei legată de un activ corporal)</w:t>
            </w:r>
          </w:p>
        </w:tc>
        <w:tc>
          <w:tcPr>
            <w:tcW w:w="3119" w:type="dxa"/>
          </w:tcPr>
          <w:p w14:paraId="17CC6B11" w14:textId="51822E60" w:rsidR="00E27426" w:rsidRPr="00E57365" w:rsidRDefault="003F4D9C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F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2334D915" w14:textId="18341E94" w:rsidTr="007424CE">
        <w:trPr>
          <w:trHeight w:val="297"/>
        </w:trPr>
        <w:tc>
          <w:tcPr>
            <w:tcW w:w="3446" w:type="dxa"/>
            <w:vMerge w:val="restart"/>
            <w:shd w:val="clear" w:color="auto" w:fill="auto"/>
            <w:noWrap/>
            <w:vAlign w:val="center"/>
            <w:hideMark/>
          </w:tcPr>
          <w:p w14:paraId="11D4157B" w14:textId="61637E98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probe tehnologice și teste și predare la beneficiar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048C543" w14:textId="40FC67F5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pregătirea personalului de exploatare</w:t>
            </w:r>
          </w:p>
        </w:tc>
        <w:tc>
          <w:tcPr>
            <w:tcW w:w="2650" w:type="dxa"/>
            <w:shd w:val="clear" w:color="auto" w:fill="auto"/>
          </w:tcPr>
          <w:p w14:paraId="52C449F2" w14:textId="7998C568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investiţiei legată de un activ corporal)</w:t>
            </w:r>
          </w:p>
        </w:tc>
        <w:tc>
          <w:tcPr>
            <w:tcW w:w="3119" w:type="dxa"/>
          </w:tcPr>
          <w:p w14:paraId="2285DE79" w14:textId="12256B16" w:rsidR="00E27426" w:rsidRPr="00E57365" w:rsidRDefault="003F4D9C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F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E27426" w:rsidRPr="0085792B" w14:paraId="0AE23B8D" w14:textId="04B47F1C" w:rsidTr="007424CE">
        <w:trPr>
          <w:trHeight w:val="152"/>
        </w:trPr>
        <w:tc>
          <w:tcPr>
            <w:tcW w:w="3446" w:type="dxa"/>
            <w:vMerge/>
            <w:shd w:val="clear" w:color="auto" w:fill="auto"/>
            <w:noWrap/>
            <w:vAlign w:val="center"/>
            <w:hideMark/>
          </w:tcPr>
          <w:p w14:paraId="3D78B081" w14:textId="77777777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180F57" w14:textId="2E2CFA92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heltuieli pentru probe tehnologice și teste</w:t>
            </w:r>
          </w:p>
        </w:tc>
        <w:tc>
          <w:tcPr>
            <w:tcW w:w="2650" w:type="dxa"/>
            <w:shd w:val="clear" w:color="auto" w:fill="auto"/>
          </w:tcPr>
          <w:p w14:paraId="68116B92" w14:textId="77777777" w:rsidR="00E27426" w:rsidRPr="0085792B" w:rsidRDefault="00E27426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5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 (componentă a investiţiei legată de un activ corporal)</w:t>
            </w:r>
            <w:r w:rsidRPr="0085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3119" w:type="dxa"/>
          </w:tcPr>
          <w:p w14:paraId="1B7CFCA9" w14:textId="46BD371A" w:rsidR="00E27426" w:rsidRPr="00E57365" w:rsidRDefault="003F4D9C" w:rsidP="004A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F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bookmarkEnd w:id="0"/>
    </w:tbl>
    <w:p w14:paraId="11B23040" w14:textId="68453D7C" w:rsidR="00DD1781" w:rsidRDefault="00DD1781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4354B495" w14:textId="23A09F9B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6417D13A" w14:textId="00C288B3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4202DA59" w14:textId="027F5F54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6B78D408" w14:textId="156B31CB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4C61FF1A" w14:textId="668477C9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02F45714" w14:textId="72BD53CF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64451938" w14:textId="49E57533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02CE0909" w14:textId="353D5A23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0DB7CF94" w14:textId="5FA32998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117F9B57" w14:textId="67771A64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5F3C5A99" w14:textId="77777777" w:rsidR="00FA2F6F" w:rsidRDefault="00FA2F6F" w:rsidP="00A0124D">
      <w:pPr>
        <w:spacing w:after="120"/>
        <w:jc w:val="both"/>
        <w:rPr>
          <w:rFonts w:ascii="Times New Roman" w:hAnsi="Times New Roman" w:cs="Times New Roman"/>
          <w:b/>
          <w:lang w:val="ro-RO"/>
        </w:rPr>
      </w:pPr>
    </w:p>
    <w:p w14:paraId="287E0DE7" w14:textId="6BF6D04D" w:rsidR="00A0124D" w:rsidRPr="00B14EF0" w:rsidRDefault="00A0124D" w:rsidP="00A0124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Cs w:val="24"/>
          <w:lang w:val="ro-RO"/>
        </w:rPr>
        <w:t>N</w:t>
      </w:r>
      <w:r w:rsidRPr="00503A38">
        <w:rPr>
          <w:rFonts w:ascii="Times New Roman" w:hAnsi="Times New Roman" w:cs="Times New Roman"/>
          <w:b/>
          <w:iCs/>
          <w:szCs w:val="24"/>
          <w:lang w:val="ro-RO"/>
        </w:rPr>
        <w:t>u sunt eligibile</w:t>
      </w:r>
      <w:r w:rsidRPr="00E428F5">
        <w:rPr>
          <w:rFonts w:ascii="Times New Roman" w:hAnsi="Times New Roman" w:cs="Times New Roman"/>
          <w:iCs/>
          <w:szCs w:val="24"/>
          <w:lang w:val="ro-RO"/>
        </w:rPr>
        <w:t xml:space="preserve"> </w:t>
      </w:r>
      <w:r w:rsidRPr="00B14EF0">
        <w:rPr>
          <w:rFonts w:ascii="Times New Roman" w:hAnsi="Times New Roman" w:cs="Times New Roman"/>
          <w:iCs/>
          <w:sz w:val="24"/>
          <w:szCs w:val="24"/>
          <w:lang w:val="ro-RO"/>
        </w:rPr>
        <w:t>următoarele tipuri de cheltuieli</w:t>
      </w:r>
      <w:r w:rsidR="009F67B6">
        <w:rPr>
          <w:rFonts w:ascii="Times New Roman" w:hAnsi="Times New Roman" w:cs="Times New Roman"/>
          <w:iCs/>
          <w:szCs w:val="24"/>
          <w:lang w:val="ro-RO"/>
        </w:rPr>
        <w:t xml:space="preserve"> (</w:t>
      </w:r>
      <w:r w:rsidR="009F67B6" w:rsidRPr="00B14EF0">
        <w:rPr>
          <w:rFonts w:ascii="Times New Roman" w:hAnsi="Times New Roman" w:cs="Times New Roman"/>
          <w:iCs/>
          <w:sz w:val="24"/>
          <w:szCs w:val="24"/>
          <w:lang w:val="ro-RO"/>
        </w:rPr>
        <w:t>enumerarea nefiind exhaustivă</w:t>
      </w:r>
      <w:r w:rsidR="009F67B6" w:rsidRPr="00B14EF0">
        <w:rPr>
          <w:rFonts w:ascii="Times New Roman" w:hAnsi="Times New Roman" w:cs="Times New Roman"/>
          <w:iCs/>
          <w:sz w:val="24"/>
          <w:szCs w:val="24"/>
        </w:rPr>
        <w:t>)</w:t>
      </w:r>
      <w:r w:rsidRPr="00B14EF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14:paraId="06E81470" w14:textId="77777777" w:rsidR="00A0124D" w:rsidRPr="0028032C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 w:rsidRPr="0047321B">
        <w:rPr>
          <w:rFonts w:cs="Times New Roman"/>
          <w:color w:val="000000"/>
          <w:szCs w:val="24"/>
        </w:rPr>
        <w:t>cheltuieli</w:t>
      </w:r>
      <w:proofErr w:type="spellEnd"/>
      <w:r w:rsidRPr="0047321B">
        <w:rPr>
          <w:rFonts w:cs="Times New Roman"/>
          <w:color w:val="000000"/>
          <w:szCs w:val="24"/>
        </w:rPr>
        <w:t xml:space="preserve"> </w:t>
      </w:r>
      <w:proofErr w:type="spellStart"/>
      <w:r w:rsidRPr="0047321B">
        <w:rPr>
          <w:rFonts w:cs="Times New Roman"/>
          <w:color w:val="000000"/>
          <w:szCs w:val="24"/>
        </w:rPr>
        <w:t>aferente</w:t>
      </w:r>
      <w:proofErr w:type="spellEnd"/>
      <w:r w:rsidRPr="0047321B">
        <w:rPr>
          <w:rFonts w:cs="Times New Roman"/>
          <w:color w:val="000000"/>
          <w:szCs w:val="24"/>
        </w:rPr>
        <w:t xml:space="preserve"> </w:t>
      </w:r>
      <w:proofErr w:type="spellStart"/>
      <w:r w:rsidRPr="0047321B">
        <w:rPr>
          <w:rFonts w:cs="Times New Roman"/>
          <w:color w:val="000000"/>
          <w:szCs w:val="24"/>
        </w:rPr>
        <w:t>contribuției</w:t>
      </w:r>
      <w:proofErr w:type="spellEnd"/>
      <w:r w:rsidRPr="0047321B">
        <w:rPr>
          <w:rFonts w:cs="Times New Roman"/>
          <w:color w:val="000000"/>
          <w:szCs w:val="24"/>
        </w:rPr>
        <w:t xml:space="preserve"> </w:t>
      </w:r>
      <w:proofErr w:type="spellStart"/>
      <w:r w:rsidRPr="0047321B">
        <w:rPr>
          <w:rFonts w:cs="Times New Roman"/>
          <w:color w:val="000000"/>
          <w:szCs w:val="24"/>
        </w:rPr>
        <w:t>în</w:t>
      </w:r>
      <w:proofErr w:type="spellEnd"/>
      <w:r w:rsidRPr="0047321B">
        <w:rPr>
          <w:rFonts w:cs="Times New Roman"/>
          <w:color w:val="000000"/>
          <w:szCs w:val="24"/>
        </w:rPr>
        <w:t xml:space="preserve"> </w:t>
      </w:r>
      <w:proofErr w:type="spellStart"/>
      <w:r w:rsidRPr="0028032C">
        <w:rPr>
          <w:rFonts w:cs="Times New Roman"/>
          <w:color w:val="000000"/>
          <w:szCs w:val="24"/>
        </w:rPr>
        <w:t>natură</w:t>
      </w:r>
      <w:proofErr w:type="spellEnd"/>
    </w:p>
    <w:p w14:paraId="1064C509" w14:textId="77777777" w:rsidR="00A0124D" w:rsidRPr="0047321B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 w:rsidRPr="0047321B">
        <w:rPr>
          <w:rFonts w:cs="Times New Roman"/>
          <w:color w:val="000000"/>
          <w:szCs w:val="24"/>
        </w:rPr>
        <w:t>cheltuieli</w:t>
      </w:r>
      <w:proofErr w:type="spellEnd"/>
      <w:r w:rsidRPr="0047321B">
        <w:rPr>
          <w:rFonts w:cs="Times New Roman"/>
          <w:color w:val="000000"/>
          <w:szCs w:val="24"/>
        </w:rPr>
        <w:t xml:space="preserve"> cu </w:t>
      </w:r>
      <w:proofErr w:type="spellStart"/>
      <w:r w:rsidRPr="0047321B">
        <w:rPr>
          <w:rFonts w:cs="Times New Roman"/>
          <w:color w:val="000000"/>
          <w:szCs w:val="24"/>
        </w:rPr>
        <w:t>amortizarea</w:t>
      </w:r>
      <w:proofErr w:type="spellEnd"/>
    </w:p>
    <w:p w14:paraId="04E7B487" w14:textId="19607822" w:rsidR="00A0124D" w:rsidRPr="0047321B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 w:rsidRPr="0047321B">
        <w:rPr>
          <w:rFonts w:cs="Times New Roman"/>
          <w:color w:val="000000"/>
          <w:szCs w:val="24"/>
        </w:rPr>
        <w:t>cheltuieli</w:t>
      </w:r>
      <w:proofErr w:type="spellEnd"/>
      <w:r w:rsidRPr="0047321B">
        <w:rPr>
          <w:rFonts w:cs="Times New Roman"/>
          <w:color w:val="000000"/>
          <w:szCs w:val="24"/>
        </w:rPr>
        <w:t xml:space="preserve"> cu </w:t>
      </w:r>
      <w:proofErr w:type="spellStart"/>
      <w:r w:rsidR="00313AB6">
        <w:rPr>
          <w:rFonts w:cs="Times New Roman"/>
          <w:color w:val="000000"/>
          <w:szCs w:val="24"/>
        </w:rPr>
        <w:t>ob</w:t>
      </w:r>
      <w:proofErr w:type="spellEnd"/>
      <w:r w:rsidR="00313AB6">
        <w:rPr>
          <w:rFonts w:cs="Times New Roman"/>
          <w:color w:val="000000"/>
          <w:szCs w:val="24"/>
          <w:lang w:val="ro-RO"/>
        </w:rPr>
        <w:t>ținerea</w:t>
      </w:r>
      <w:r w:rsidR="00313AB6" w:rsidRPr="0047321B">
        <w:rPr>
          <w:rFonts w:cs="Times New Roman"/>
          <w:color w:val="000000"/>
          <w:szCs w:val="24"/>
        </w:rPr>
        <w:t xml:space="preserve"> </w:t>
      </w:r>
      <w:proofErr w:type="spellStart"/>
      <w:r w:rsidR="00640B1F">
        <w:rPr>
          <w:rFonts w:cs="Times New Roman"/>
          <w:color w:val="000000"/>
          <w:szCs w:val="24"/>
        </w:rPr>
        <w:t>terenurilor</w:t>
      </w:r>
      <w:proofErr w:type="spellEnd"/>
      <w:r w:rsidR="00640B1F">
        <w:rPr>
          <w:rFonts w:cs="Times New Roman"/>
          <w:color w:val="000000"/>
          <w:szCs w:val="24"/>
        </w:rPr>
        <w:t xml:space="preserve"> </w:t>
      </w:r>
    </w:p>
    <w:p w14:paraId="480552BE" w14:textId="77777777" w:rsidR="00A0124D" w:rsidRPr="0047321B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 w:rsidRPr="0047321B">
        <w:rPr>
          <w:rFonts w:cs="Times New Roman"/>
          <w:color w:val="000000"/>
          <w:szCs w:val="24"/>
        </w:rPr>
        <w:t>cheltuieli</w:t>
      </w:r>
      <w:proofErr w:type="spellEnd"/>
      <w:r w:rsidRPr="0047321B">
        <w:rPr>
          <w:rFonts w:cs="Times New Roman"/>
          <w:color w:val="000000"/>
          <w:szCs w:val="24"/>
        </w:rPr>
        <w:t xml:space="preserve"> de leasing</w:t>
      </w:r>
    </w:p>
    <w:p w14:paraId="0F44299B" w14:textId="77777777" w:rsidR="00A0124D" w:rsidRPr="00017B12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  <w:lang w:val="fr-FR"/>
        </w:rPr>
      </w:pPr>
      <w:proofErr w:type="spellStart"/>
      <w:proofErr w:type="gramStart"/>
      <w:r w:rsidRPr="00017B12">
        <w:rPr>
          <w:rFonts w:cs="Times New Roman"/>
          <w:color w:val="000000"/>
          <w:szCs w:val="24"/>
          <w:lang w:val="fr-FR"/>
        </w:rPr>
        <w:t>cheltuieli</w:t>
      </w:r>
      <w:proofErr w:type="spellEnd"/>
      <w:proofErr w:type="gram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cu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închirierea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,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altele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decât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cele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prevăzute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la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cheltuielile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generale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de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administrație</w:t>
      </w:r>
      <w:proofErr w:type="spellEnd"/>
    </w:p>
    <w:p w14:paraId="44FCC5F9" w14:textId="77777777" w:rsidR="00A0124D" w:rsidRPr="00017B12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  <w:lang w:val="fr-FR"/>
        </w:rPr>
      </w:pPr>
      <w:proofErr w:type="spellStart"/>
      <w:proofErr w:type="gramStart"/>
      <w:r w:rsidRPr="00017B12">
        <w:rPr>
          <w:rFonts w:cs="Times New Roman"/>
          <w:color w:val="000000"/>
          <w:szCs w:val="24"/>
          <w:lang w:val="fr-FR"/>
        </w:rPr>
        <w:t>cheltuieli</w:t>
      </w:r>
      <w:proofErr w:type="spellEnd"/>
      <w:proofErr w:type="gram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cu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achiziția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de </w:t>
      </w:r>
      <w:proofErr w:type="spellStart"/>
      <w:r w:rsidRPr="00017B12">
        <w:rPr>
          <w:rFonts w:cs="Times New Roman"/>
          <w:color w:val="000000"/>
          <w:szCs w:val="24"/>
          <w:lang w:val="fr-FR"/>
        </w:rPr>
        <w:t>mijloace</w:t>
      </w:r>
      <w:proofErr w:type="spellEnd"/>
      <w:r w:rsidRPr="00017B12">
        <w:rPr>
          <w:rFonts w:cs="Times New Roman"/>
          <w:color w:val="000000"/>
          <w:szCs w:val="24"/>
          <w:lang w:val="fr-FR"/>
        </w:rPr>
        <w:t xml:space="preserve"> de transport</w:t>
      </w:r>
    </w:p>
    <w:p w14:paraId="3043B0CF" w14:textId="7A9079EE" w:rsidR="00A0124D" w:rsidRDefault="00A0124D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cheltuieli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generale</w:t>
      </w:r>
      <w:proofErr w:type="spellEnd"/>
      <w:r>
        <w:rPr>
          <w:rFonts w:cs="Times New Roman"/>
          <w:color w:val="000000"/>
          <w:szCs w:val="24"/>
        </w:rPr>
        <w:t xml:space="preserve"> de </w:t>
      </w:r>
      <w:proofErr w:type="spellStart"/>
      <w:r>
        <w:rPr>
          <w:rFonts w:cs="Times New Roman"/>
          <w:color w:val="000000"/>
          <w:szCs w:val="24"/>
        </w:rPr>
        <w:t>administrație</w:t>
      </w:r>
      <w:proofErr w:type="spellEnd"/>
    </w:p>
    <w:p w14:paraId="13A29002" w14:textId="6012D3D1" w:rsidR="00FF511F" w:rsidRPr="005B7610" w:rsidRDefault="00FF511F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cheltuieli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56AF3">
        <w:t>pentru</w:t>
      </w:r>
      <w:proofErr w:type="spellEnd"/>
      <w:r w:rsidRPr="00256AF3">
        <w:t xml:space="preserve"> </w:t>
      </w:r>
      <w:proofErr w:type="spellStart"/>
      <w:r w:rsidRPr="00256AF3">
        <w:t>comisioane</w:t>
      </w:r>
      <w:proofErr w:type="spellEnd"/>
      <w:r w:rsidRPr="00256AF3">
        <w:t xml:space="preserve">, cote, </w:t>
      </w:r>
      <w:proofErr w:type="spellStart"/>
      <w:r w:rsidRPr="00256AF3">
        <w:t>taxe</w:t>
      </w:r>
      <w:proofErr w:type="spellEnd"/>
      <w:r w:rsidR="000B3145">
        <w:t xml:space="preserve"> (</w:t>
      </w:r>
      <w:proofErr w:type="spellStart"/>
      <w:r w:rsidR="000B3145">
        <w:t>pentru</w:t>
      </w:r>
      <w:proofErr w:type="spellEnd"/>
      <w:r w:rsidR="000B3145">
        <w:t xml:space="preserve"> </w:t>
      </w:r>
      <w:proofErr w:type="spellStart"/>
      <w:r w:rsidR="000B3145">
        <w:t>proiecte</w:t>
      </w:r>
      <w:proofErr w:type="spellEnd"/>
      <w:r w:rsidR="000B3145">
        <w:t xml:space="preserve"> de tip A)</w:t>
      </w:r>
    </w:p>
    <w:p w14:paraId="301F4830" w14:textId="63BA7725" w:rsidR="00EB0396" w:rsidRDefault="00EB0396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cheltuieli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F26C07">
        <w:rPr>
          <w:color w:val="000000"/>
        </w:rPr>
        <w:t xml:space="preserve">cu </w:t>
      </w:r>
      <w:proofErr w:type="spellStart"/>
      <w:r w:rsidRPr="00F26C07">
        <w:rPr>
          <w:color w:val="000000"/>
        </w:rPr>
        <w:t>achiziția</w:t>
      </w:r>
      <w:proofErr w:type="spellEnd"/>
      <w:r w:rsidRPr="00F26C07">
        <w:rPr>
          <w:color w:val="000000"/>
        </w:rPr>
        <w:t xml:space="preserve"> </w:t>
      </w:r>
      <w:proofErr w:type="spellStart"/>
      <w:r w:rsidRPr="00D83898">
        <w:rPr>
          <w:color w:val="000000"/>
        </w:rPr>
        <w:t>imobilelor</w:t>
      </w:r>
      <w:proofErr w:type="spellEnd"/>
      <w:r w:rsidRPr="00D83898">
        <w:rPr>
          <w:color w:val="000000"/>
        </w:rPr>
        <w:t xml:space="preserve"> </w:t>
      </w:r>
      <w:proofErr w:type="spellStart"/>
      <w:r w:rsidRPr="00D83898">
        <w:rPr>
          <w:color w:val="000000"/>
        </w:rPr>
        <w:t>deja</w:t>
      </w:r>
      <w:proofErr w:type="spellEnd"/>
      <w:r w:rsidRPr="00D83898">
        <w:rPr>
          <w:color w:val="000000"/>
        </w:rPr>
        <w:t xml:space="preserve"> </w:t>
      </w:r>
      <w:proofErr w:type="spellStart"/>
      <w:r w:rsidRPr="00D83898">
        <w:rPr>
          <w:color w:val="000000"/>
        </w:rPr>
        <w:t>construite</w:t>
      </w:r>
      <w:proofErr w:type="spellEnd"/>
    </w:p>
    <w:p w14:paraId="1509E801" w14:textId="3E5210FF" w:rsidR="00775E2F" w:rsidRDefault="00775E2F" w:rsidP="00A0124D">
      <w:pPr>
        <w:pStyle w:val="ListParagraph"/>
        <w:numPr>
          <w:ilvl w:val="0"/>
          <w:numId w:val="3"/>
        </w:numPr>
        <w:shd w:val="clear" w:color="auto" w:fill="auto"/>
        <w:spacing w:after="160" w:line="259" w:lineRule="auto"/>
        <w:ind w:left="360"/>
        <w:jc w:val="both"/>
        <w:rPr>
          <w:rFonts w:cs="Times New Roman"/>
          <w:color w:val="000000"/>
          <w:szCs w:val="24"/>
        </w:rPr>
      </w:pPr>
      <w:r w:rsidRPr="003B7794">
        <w:rPr>
          <w:rFonts w:cs="Times New Roman"/>
          <w:color w:val="000000"/>
          <w:szCs w:val="24"/>
        </w:rPr>
        <w:t xml:space="preserve">taxa pe </w:t>
      </w:r>
      <w:proofErr w:type="spellStart"/>
      <w:r w:rsidRPr="003B7794">
        <w:rPr>
          <w:rFonts w:cs="Times New Roman"/>
          <w:color w:val="000000"/>
          <w:szCs w:val="24"/>
        </w:rPr>
        <w:t>valoarea</w:t>
      </w:r>
      <w:proofErr w:type="spellEnd"/>
      <w:r w:rsidRPr="003B7794">
        <w:rPr>
          <w:rFonts w:cs="Times New Roman"/>
          <w:color w:val="000000"/>
          <w:szCs w:val="24"/>
        </w:rPr>
        <w:t xml:space="preserve"> </w:t>
      </w:r>
      <w:proofErr w:type="spellStart"/>
      <w:r w:rsidRPr="003B7794">
        <w:rPr>
          <w:rFonts w:cs="Times New Roman"/>
          <w:color w:val="000000"/>
          <w:szCs w:val="24"/>
        </w:rPr>
        <w:t>adaugată</w:t>
      </w:r>
      <w:proofErr w:type="spellEnd"/>
      <w:r w:rsidR="003F4D9C">
        <w:rPr>
          <w:rFonts w:cs="Times New Roman"/>
          <w:color w:val="000000"/>
          <w:szCs w:val="24"/>
        </w:rPr>
        <w:t xml:space="preserve"> (</w:t>
      </w:r>
      <w:proofErr w:type="spellStart"/>
      <w:r w:rsidR="003F4D9C">
        <w:rPr>
          <w:rFonts w:cs="Times New Roman"/>
          <w:color w:val="000000"/>
          <w:szCs w:val="24"/>
        </w:rPr>
        <w:t>pentru</w:t>
      </w:r>
      <w:proofErr w:type="spellEnd"/>
      <w:r w:rsidR="003F4D9C">
        <w:rPr>
          <w:rFonts w:cs="Times New Roman"/>
          <w:color w:val="000000"/>
          <w:szCs w:val="24"/>
        </w:rPr>
        <w:t xml:space="preserve"> </w:t>
      </w:r>
      <w:proofErr w:type="spellStart"/>
      <w:r w:rsidR="003F4D9C">
        <w:rPr>
          <w:rFonts w:cs="Times New Roman"/>
          <w:color w:val="000000"/>
          <w:szCs w:val="24"/>
        </w:rPr>
        <w:t>proiectele</w:t>
      </w:r>
      <w:proofErr w:type="spellEnd"/>
      <w:r w:rsidR="003F4D9C">
        <w:rPr>
          <w:rFonts w:cs="Times New Roman"/>
          <w:color w:val="000000"/>
          <w:szCs w:val="24"/>
        </w:rPr>
        <w:t xml:space="preserve"> de tip A)</w:t>
      </w:r>
    </w:p>
    <w:p w14:paraId="2FE2B663" w14:textId="172AD072" w:rsidR="00A0124D" w:rsidRPr="00F44A5E" w:rsidRDefault="00A0124D" w:rsidP="00B14EF0">
      <w:pPr>
        <w:pStyle w:val="ListParagraph"/>
        <w:numPr>
          <w:ilvl w:val="0"/>
          <w:numId w:val="3"/>
        </w:numPr>
        <w:shd w:val="clear" w:color="auto" w:fill="auto"/>
        <w:spacing w:after="0" w:line="240" w:lineRule="auto"/>
        <w:ind w:left="357" w:hanging="357"/>
        <w:jc w:val="both"/>
        <w:rPr>
          <w:lang w:val="ro-RO"/>
        </w:rPr>
      </w:pPr>
      <w:bookmarkStart w:id="1" w:name="_Hlk90283442"/>
      <w:r w:rsidRPr="00920520">
        <w:rPr>
          <w:rFonts w:cs="Times New Roman"/>
          <w:bCs/>
          <w:szCs w:val="24"/>
          <w:lang w:val="ro-RO"/>
        </w:rPr>
        <w:t>dobânda debit</w:t>
      </w:r>
      <w:r w:rsidRPr="00F44A5E">
        <w:rPr>
          <w:lang w:val="ro-RO"/>
        </w:rPr>
        <w:t>oare cu excepţia celor referitoare la granturi acordate sub forma unei subvenţii pentru dobândă sau pentru comisioane de garantare</w:t>
      </w:r>
    </w:p>
    <w:bookmarkEnd w:id="1"/>
    <w:p w14:paraId="277BCEDB" w14:textId="77777777" w:rsidR="00A0124D" w:rsidRPr="0045733D" w:rsidRDefault="00A0124D" w:rsidP="00A0124D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</w:rPr>
      </w:pPr>
      <w:proofErr w:type="spellStart"/>
      <w:r w:rsidRPr="0045733D">
        <w:rPr>
          <w:rFonts w:cs="Times New Roman"/>
          <w:bCs/>
          <w:szCs w:val="24"/>
        </w:rPr>
        <w:t>alte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comisioane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aferente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creditelor</w:t>
      </w:r>
      <w:proofErr w:type="spellEnd"/>
    </w:p>
    <w:p w14:paraId="53BB67B2" w14:textId="77777777" w:rsidR="00A0124D" w:rsidRPr="0045733D" w:rsidRDefault="00A0124D" w:rsidP="00A0124D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  <w:lang w:val="fr-FR"/>
        </w:rPr>
      </w:pPr>
      <w:proofErr w:type="spellStart"/>
      <w:proofErr w:type="gramStart"/>
      <w:r w:rsidRPr="0045733D">
        <w:rPr>
          <w:rFonts w:cs="Times New Roman"/>
          <w:bCs/>
          <w:szCs w:val="24"/>
          <w:lang w:val="fr-FR"/>
        </w:rPr>
        <w:t>achiz</w:t>
      </w:r>
      <w:r>
        <w:rPr>
          <w:rFonts w:cs="Times New Roman"/>
          <w:bCs/>
          <w:szCs w:val="24"/>
          <w:lang w:val="fr-FR"/>
        </w:rPr>
        <w:t>iţia</w:t>
      </w:r>
      <w:proofErr w:type="spellEnd"/>
      <w:proofErr w:type="gramEnd"/>
      <w:r>
        <w:rPr>
          <w:rFonts w:cs="Times New Roman"/>
          <w:bCs/>
          <w:szCs w:val="24"/>
          <w:lang w:val="fr-FR"/>
        </w:rPr>
        <w:t xml:space="preserve"> de </w:t>
      </w:r>
      <w:proofErr w:type="spellStart"/>
      <w:r>
        <w:rPr>
          <w:rFonts w:cs="Times New Roman"/>
          <w:bCs/>
          <w:szCs w:val="24"/>
          <w:lang w:val="fr-FR"/>
        </w:rPr>
        <w:t>echipamente</w:t>
      </w:r>
      <w:proofErr w:type="spellEnd"/>
      <w:r>
        <w:rPr>
          <w:rFonts w:cs="Times New Roman"/>
          <w:bCs/>
          <w:szCs w:val="24"/>
          <w:lang w:val="fr-FR"/>
        </w:rPr>
        <w:t xml:space="preserve"> second-hand</w:t>
      </w:r>
    </w:p>
    <w:p w14:paraId="57860416" w14:textId="24ED6ED8" w:rsidR="00A0124D" w:rsidRPr="0045733D" w:rsidRDefault="00A0124D" w:rsidP="00A0124D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  <w:lang w:val="fr-FR"/>
        </w:rPr>
      </w:pPr>
      <w:proofErr w:type="spellStart"/>
      <w:proofErr w:type="gramStart"/>
      <w:r w:rsidRPr="0045733D">
        <w:rPr>
          <w:rFonts w:cs="Times New Roman"/>
          <w:bCs/>
          <w:szCs w:val="24"/>
          <w:lang w:val="fr-FR"/>
        </w:rPr>
        <w:t>amenzi</w:t>
      </w:r>
      <w:proofErr w:type="spellEnd"/>
      <w:proofErr w:type="gramEnd"/>
      <w:r w:rsidRPr="0045733D">
        <w:rPr>
          <w:rFonts w:cs="Times New Roman"/>
          <w:bCs/>
          <w:szCs w:val="24"/>
          <w:lang w:val="fr-FR"/>
        </w:rPr>
        <w:t xml:space="preserve">, </w:t>
      </w:r>
      <w:proofErr w:type="spellStart"/>
      <w:r w:rsidRPr="0045733D">
        <w:rPr>
          <w:rFonts w:cs="Times New Roman"/>
          <w:bCs/>
          <w:szCs w:val="24"/>
          <w:lang w:val="fr-FR"/>
        </w:rPr>
        <w:t>penalităţi</w:t>
      </w:r>
      <w:proofErr w:type="spellEnd"/>
      <w:r w:rsidR="008552D8">
        <w:rPr>
          <w:rFonts w:cs="Times New Roman"/>
          <w:bCs/>
          <w:szCs w:val="24"/>
          <w:lang w:val="fr-FR"/>
        </w:rPr>
        <w:t>,</w:t>
      </w:r>
      <w:r w:rsidRPr="0045733D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45733D">
        <w:rPr>
          <w:rFonts w:cs="Times New Roman"/>
          <w:bCs/>
          <w:szCs w:val="24"/>
          <w:lang w:val="fr-FR"/>
        </w:rPr>
        <w:t>cheltuieli</w:t>
      </w:r>
      <w:proofErr w:type="spellEnd"/>
      <w:r w:rsidRPr="0045733D">
        <w:rPr>
          <w:rFonts w:cs="Times New Roman"/>
          <w:bCs/>
          <w:szCs w:val="24"/>
          <w:lang w:val="fr-FR"/>
        </w:rPr>
        <w:t xml:space="preserve"> de </w:t>
      </w:r>
      <w:proofErr w:type="spellStart"/>
      <w:r w:rsidRPr="0045733D">
        <w:rPr>
          <w:rFonts w:cs="Times New Roman"/>
          <w:bCs/>
          <w:szCs w:val="24"/>
          <w:lang w:val="fr-FR"/>
        </w:rPr>
        <w:t>judecată</w:t>
      </w:r>
      <w:proofErr w:type="spellEnd"/>
      <w:r w:rsidRPr="0045733D">
        <w:rPr>
          <w:rFonts w:cs="Times New Roman"/>
          <w:bCs/>
          <w:szCs w:val="24"/>
          <w:lang w:val="fr-FR"/>
        </w:rPr>
        <w:t xml:space="preserve"> </w:t>
      </w:r>
      <w:bookmarkStart w:id="2" w:name="_Hlk90283499"/>
      <w:proofErr w:type="spellStart"/>
      <w:r>
        <w:rPr>
          <w:rFonts w:cs="Times New Roman"/>
          <w:bCs/>
          <w:szCs w:val="24"/>
          <w:lang w:val="fr-FR"/>
        </w:rPr>
        <w:t>ș</w:t>
      </w:r>
      <w:r w:rsidRPr="0045733D">
        <w:rPr>
          <w:rFonts w:cs="Times New Roman"/>
          <w:bCs/>
          <w:szCs w:val="24"/>
          <w:lang w:val="fr-FR"/>
        </w:rPr>
        <w:t>i</w:t>
      </w:r>
      <w:proofErr w:type="spellEnd"/>
      <w:r w:rsidRPr="0045733D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45733D">
        <w:rPr>
          <w:rFonts w:cs="Times New Roman"/>
          <w:bCs/>
          <w:szCs w:val="24"/>
          <w:lang w:val="fr-FR"/>
        </w:rPr>
        <w:t>arbitraj</w:t>
      </w:r>
      <w:bookmarkEnd w:id="2"/>
      <w:proofErr w:type="spellEnd"/>
    </w:p>
    <w:p w14:paraId="4B579376" w14:textId="77777777" w:rsidR="00A0124D" w:rsidRPr="0045733D" w:rsidRDefault="00A0124D" w:rsidP="00A0124D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</w:rPr>
      </w:pPr>
      <w:proofErr w:type="spellStart"/>
      <w:r w:rsidRPr="0045733D">
        <w:rPr>
          <w:rFonts w:cs="Times New Roman"/>
          <w:bCs/>
          <w:szCs w:val="24"/>
        </w:rPr>
        <w:t>costurile</w:t>
      </w:r>
      <w:proofErr w:type="spellEnd"/>
      <w:r w:rsidRPr="0045733D">
        <w:rPr>
          <w:rFonts w:cs="Times New Roman"/>
          <w:bCs/>
          <w:szCs w:val="24"/>
        </w:rPr>
        <w:t xml:space="preserve"> </w:t>
      </w:r>
      <w:proofErr w:type="spellStart"/>
      <w:r w:rsidRPr="0045733D">
        <w:rPr>
          <w:rFonts w:cs="Times New Roman"/>
          <w:bCs/>
          <w:szCs w:val="24"/>
        </w:rPr>
        <w:t>pentru</w:t>
      </w:r>
      <w:proofErr w:type="spellEnd"/>
      <w:r w:rsidRPr="0045733D">
        <w:rPr>
          <w:rFonts w:cs="Times New Roman"/>
          <w:bCs/>
          <w:szCs w:val="24"/>
        </w:rPr>
        <w:t xml:space="preserve"> </w:t>
      </w:r>
      <w:proofErr w:type="spellStart"/>
      <w:r w:rsidRPr="0045733D">
        <w:rPr>
          <w:rFonts w:cs="Times New Roman"/>
          <w:bCs/>
          <w:szCs w:val="24"/>
        </w:rPr>
        <w:t>oper</w:t>
      </w:r>
      <w:r>
        <w:rPr>
          <w:rFonts w:cs="Times New Roman"/>
          <w:bCs/>
          <w:szCs w:val="24"/>
        </w:rPr>
        <w:t>area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obiectivelor</w:t>
      </w:r>
      <w:proofErr w:type="spellEnd"/>
      <w:r>
        <w:rPr>
          <w:rFonts w:cs="Times New Roman"/>
          <w:bCs/>
          <w:szCs w:val="24"/>
        </w:rPr>
        <w:t xml:space="preserve"> de </w:t>
      </w:r>
      <w:proofErr w:type="spellStart"/>
      <w:r>
        <w:rPr>
          <w:rFonts w:cs="Times New Roman"/>
          <w:bCs/>
          <w:szCs w:val="24"/>
        </w:rPr>
        <w:t>investiţii</w:t>
      </w:r>
      <w:proofErr w:type="spellEnd"/>
    </w:p>
    <w:p w14:paraId="79C0FD0A" w14:textId="7A0D0E67" w:rsidR="00A0124D" w:rsidRPr="00B97FD3" w:rsidRDefault="00A0124D" w:rsidP="00A0124D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  <w:lang w:val="fr-FR"/>
        </w:rPr>
      </w:pPr>
      <w:proofErr w:type="spellStart"/>
      <w:proofErr w:type="gramStart"/>
      <w:r w:rsidRPr="00B97FD3">
        <w:rPr>
          <w:rFonts w:cs="Times New Roman"/>
          <w:bCs/>
          <w:szCs w:val="24"/>
          <w:lang w:val="fr-FR"/>
        </w:rPr>
        <w:t>cheltuielile</w:t>
      </w:r>
      <w:proofErr w:type="spellEnd"/>
      <w:proofErr w:type="gram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efectuate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pentru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obiective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de </w:t>
      </w:r>
      <w:proofErr w:type="spellStart"/>
      <w:r w:rsidRPr="00B97FD3">
        <w:rPr>
          <w:rFonts w:cs="Times New Roman"/>
          <w:bCs/>
          <w:szCs w:val="24"/>
          <w:lang w:val="fr-FR"/>
        </w:rPr>
        <w:t>investiţii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executate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în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regie</w:t>
      </w:r>
      <w:proofErr w:type="spellEnd"/>
      <w:r w:rsidRPr="00B97FD3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97FD3">
        <w:rPr>
          <w:rFonts w:cs="Times New Roman"/>
          <w:bCs/>
          <w:szCs w:val="24"/>
          <w:lang w:val="fr-FR"/>
        </w:rPr>
        <w:t>proprie</w:t>
      </w:r>
      <w:proofErr w:type="spellEnd"/>
      <w:r w:rsidR="005B659A" w:rsidRPr="00B97FD3">
        <w:rPr>
          <w:rFonts w:cs="Times New Roman"/>
          <w:bCs/>
          <w:szCs w:val="24"/>
          <w:lang w:val="fr-FR"/>
        </w:rPr>
        <w:t> </w:t>
      </w:r>
    </w:p>
    <w:p w14:paraId="5E0F019B" w14:textId="3D815FAE" w:rsidR="00EC6CDF" w:rsidRPr="00997D81" w:rsidRDefault="004A4CCB" w:rsidP="00EC6CDF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  <w:lang w:val="fr-FR"/>
        </w:rPr>
      </w:pPr>
      <w:proofErr w:type="spellStart"/>
      <w:proofErr w:type="gramStart"/>
      <w:r w:rsidRPr="00B14EF0">
        <w:rPr>
          <w:rFonts w:cs="Times New Roman"/>
          <w:bCs/>
          <w:szCs w:val="24"/>
          <w:lang w:val="fr-FR"/>
        </w:rPr>
        <w:t>cheltuieli</w:t>
      </w:r>
      <w:proofErr w:type="spellEnd"/>
      <w:proofErr w:type="gramEnd"/>
      <w:r w:rsidRPr="00B14EF0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14EF0">
        <w:rPr>
          <w:rFonts w:cs="Times New Roman"/>
          <w:bCs/>
          <w:szCs w:val="24"/>
          <w:lang w:val="fr-FR"/>
        </w:rPr>
        <w:t>cu</w:t>
      </w:r>
      <w:proofErr w:type="spellEnd"/>
      <w:r w:rsidRPr="00B14EF0">
        <w:rPr>
          <w:rFonts w:cs="Times New Roman"/>
          <w:bCs/>
          <w:szCs w:val="24"/>
          <w:lang w:val="fr-FR"/>
        </w:rPr>
        <w:t xml:space="preserve"> </w:t>
      </w:r>
      <w:proofErr w:type="spellStart"/>
      <w:r w:rsidRPr="00B14EF0">
        <w:rPr>
          <w:rFonts w:cs="Times New Roman"/>
          <w:bCs/>
          <w:szCs w:val="24"/>
          <w:lang w:val="fr-FR"/>
        </w:rPr>
        <w:t>bran</w:t>
      </w:r>
      <w:r w:rsidR="00490A93" w:rsidRPr="00B14EF0">
        <w:rPr>
          <w:rFonts w:cs="Times New Roman"/>
          <w:bCs/>
          <w:szCs w:val="24"/>
          <w:lang w:val="fr-FR"/>
        </w:rPr>
        <w:t>ș</w:t>
      </w:r>
      <w:r w:rsidRPr="00B14EF0">
        <w:rPr>
          <w:rFonts w:cs="Times New Roman"/>
          <w:bCs/>
          <w:szCs w:val="24"/>
          <w:lang w:val="fr-FR"/>
        </w:rPr>
        <w:t>amentul</w:t>
      </w:r>
      <w:proofErr w:type="spellEnd"/>
      <w:r w:rsidR="00E2376D" w:rsidRPr="00B14EF0">
        <w:rPr>
          <w:rFonts w:cs="Times New Roman"/>
          <w:bCs/>
          <w:szCs w:val="24"/>
          <w:lang w:val="fr-FR"/>
        </w:rPr>
        <w:t xml:space="preserve"> </w:t>
      </w:r>
      <w:r w:rsidR="005F1118" w:rsidRPr="00B14EF0">
        <w:rPr>
          <w:rFonts w:cs="Times New Roman"/>
          <w:bCs/>
          <w:szCs w:val="24"/>
          <w:lang w:val="fr-FR"/>
        </w:rPr>
        <w:t>(</w:t>
      </w:r>
      <w:proofErr w:type="spellStart"/>
      <w:r w:rsidR="005F1118" w:rsidRPr="00B14EF0">
        <w:rPr>
          <w:rFonts w:cs="Times New Roman"/>
          <w:bCs/>
          <w:szCs w:val="24"/>
          <w:lang w:val="fr-FR"/>
        </w:rPr>
        <w:t>conectarea</w:t>
      </w:r>
      <w:proofErr w:type="spellEnd"/>
      <w:r w:rsidR="00B97FD3">
        <w:rPr>
          <w:rFonts w:cs="Times New Roman"/>
          <w:bCs/>
          <w:szCs w:val="24"/>
          <w:lang w:val="fr-FR"/>
        </w:rPr>
        <w:t xml:space="preserve"> </w:t>
      </w:r>
      <w:r w:rsidRPr="00B14EF0">
        <w:rPr>
          <w:rFonts w:cs="Times New Roman"/>
          <w:bCs/>
          <w:szCs w:val="24"/>
          <w:lang w:val="fr-FR"/>
        </w:rPr>
        <w:t xml:space="preserve">la </w:t>
      </w:r>
      <w:proofErr w:type="spellStart"/>
      <w:r w:rsidRPr="00B14EF0">
        <w:rPr>
          <w:rFonts w:cs="Times New Roman"/>
          <w:bCs/>
          <w:szCs w:val="24"/>
          <w:lang w:val="fr-FR"/>
        </w:rPr>
        <w:t>sta</w:t>
      </w:r>
      <w:r w:rsidR="00490A93" w:rsidRPr="00B14EF0">
        <w:rPr>
          <w:rFonts w:cs="Times New Roman"/>
          <w:bCs/>
          <w:szCs w:val="24"/>
          <w:lang w:val="fr-FR"/>
        </w:rPr>
        <w:t>ț</w:t>
      </w:r>
      <w:r w:rsidRPr="00B14EF0">
        <w:rPr>
          <w:rFonts w:cs="Times New Roman"/>
          <w:bCs/>
          <w:szCs w:val="24"/>
          <w:lang w:val="fr-FR"/>
        </w:rPr>
        <w:t>ia</w:t>
      </w:r>
      <w:proofErr w:type="spellEnd"/>
      <w:r w:rsidRPr="00B14EF0">
        <w:rPr>
          <w:rFonts w:cs="Times New Roman"/>
          <w:bCs/>
          <w:szCs w:val="24"/>
          <w:lang w:val="fr-FR"/>
        </w:rPr>
        <w:t xml:space="preserve"> de </w:t>
      </w:r>
      <w:proofErr w:type="spellStart"/>
      <w:r w:rsidR="000C3FA5" w:rsidRPr="00B14EF0">
        <w:rPr>
          <w:rFonts w:cs="Times New Roman"/>
          <w:bCs/>
          <w:szCs w:val="24"/>
          <w:lang w:val="fr-FR"/>
        </w:rPr>
        <w:t>transformare</w:t>
      </w:r>
      <w:proofErr w:type="spellEnd"/>
      <w:r w:rsidR="00E2376D" w:rsidRPr="00B14EF0">
        <w:rPr>
          <w:rFonts w:cs="Times New Roman"/>
          <w:bCs/>
          <w:szCs w:val="24"/>
          <w:lang w:val="fr-FR"/>
        </w:rPr>
        <w:t>)</w:t>
      </w:r>
      <w:r w:rsidR="00DE7CA6">
        <w:rPr>
          <w:rFonts w:cs="Times New Roman"/>
          <w:bCs/>
          <w:szCs w:val="24"/>
          <w:lang w:val="fr-FR"/>
        </w:rPr>
        <w:t xml:space="preserve">, </w:t>
      </w:r>
      <w:proofErr w:type="spellStart"/>
      <w:r w:rsidR="00EC2EEE" w:rsidRPr="00997D81">
        <w:rPr>
          <w:rFonts w:cs="Times New Roman"/>
          <w:bCs/>
          <w:szCs w:val="24"/>
          <w:lang w:val="fr-FR"/>
        </w:rPr>
        <w:t>pentru</w:t>
      </w:r>
      <w:proofErr w:type="spellEnd"/>
      <w:r w:rsidR="00EC2EEE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EC2EEE" w:rsidRPr="00997D81">
        <w:rPr>
          <w:rFonts w:cs="Times New Roman"/>
          <w:bCs/>
          <w:szCs w:val="24"/>
          <w:lang w:val="fr-FR"/>
        </w:rPr>
        <w:t>proiectele</w:t>
      </w:r>
      <w:proofErr w:type="spellEnd"/>
      <w:r w:rsidR="00EC2EEE" w:rsidRPr="00997D81">
        <w:rPr>
          <w:rFonts w:cs="Times New Roman"/>
          <w:bCs/>
          <w:szCs w:val="24"/>
          <w:lang w:val="fr-FR"/>
        </w:rPr>
        <w:t xml:space="preserve"> de tip A</w:t>
      </w:r>
    </w:p>
    <w:p w14:paraId="470247FA" w14:textId="0456A352" w:rsidR="00D73CB1" w:rsidRPr="001D0B97" w:rsidRDefault="00A77311" w:rsidP="001D0B97">
      <w:pPr>
        <w:pStyle w:val="ListParagraph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60"/>
        <w:contextualSpacing w:val="0"/>
        <w:jc w:val="both"/>
        <w:rPr>
          <w:rFonts w:cs="Times New Roman"/>
          <w:bCs/>
          <w:szCs w:val="24"/>
          <w:lang w:val="fr-FR"/>
        </w:rPr>
      </w:pPr>
      <w:r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proofErr w:type="gramStart"/>
      <w:r w:rsidR="00D73CB1" w:rsidRPr="00997D81">
        <w:rPr>
          <w:rFonts w:cs="Times New Roman"/>
          <w:bCs/>
          <w:szCs w:val="24"/>
          <w:lang w:val="fr-FR"/>
        </w:rPr>
        <w:t>cheltuielile</w:t>
      </w:r>
      <w:proofErr w:type="spellEnd"/>
      <w:proofErr w:type="gramEnd"/>
      <w:r w:rsidR="00D73CB1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cu</w:t>
      </w:r>
      <w:proofErr w:type="spellEnd"/>
      <w:r w:rsidR="00D73CB1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lucrările</w:t>
      </w:r>
      <w:proofErr w:type="spellEnd"/>
      <w:r w:rsidR="00D73CB1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pregătitoare</w:t>
      </w:r>
      <w:proofErr w:type="spellEnd"/>
      <w:r w:rsidR="00D73CB1" w:rsidRPr="00997D81">
        <w:rPr>
          <w:rFonts w:cs="Times New Roman"/>
          <w:bCs/>
          <w:szCs w:val="24"/>
          <w:lang w:val="fr-FR"/>
        </w:rPr>
        <w:t xml:space="preserve">, cum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ar</w:t>
      </w:r>
      <w:proofErr w:type="spellEnd"/>
      <w:r w:rsidR="00D73CB1" w:rsidRPr="00997D81">
        <w:rPr>
          <w:rFonts w:cs="Times New Roman"/>
          <w:bCs/>
          <w:szCs w:val="24"/>
          <w:lang w:val="fr-FR"/>
        </w:rPr>
        <w:t xml:space="preserve"> fi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obținerea</w:t>
      </w:r>
      <w:proofErr w:type="spellEnd"/>
      <w:r w:rsidR="00D73CB1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D73CB1" w:rsidRPr="00997D81">
        <w:rPr>
          <w:rFonts w:cs="Times New Roman"/>
          <w:bCs/>
          <w:szCs w:val="24"/>
          <w:lang w:val="fr-FR"/>
        </w:rPr>
        <w:t>avizelor</w:t>
      </w:r>
      <w:proofErr w:type="spellEnd"/>
      <w:r w:rsidR="00D73CB1">
        <w:t xml:space="preserve"> </w:t>
      </w:r>
      <w:proofErr w:type="spellStart"/>
      <w:r w:rsidR="00D73CB1">
        <w:t>și</w:t>
      </w:r>
      <w:proofErr w:type="spellEnd"/>
      <w:r w:rsidR="00D73CB1">
        <w:t xml:space="preserve"> </w:t>
      </w:r>
      <w:proofErr w:type="spellStart"/>
      <w:r w:rsidR="00D73CB1">
        <w:t>autorizațiilor</w:t>
      </w:r>
      <w:proofErr w:type="spellEnd"/>
      <w:r w:rsidR="00D73CB1">
        <w:t xml:space="preserve">, </w:t>
      </w:r>
      <w:proofErr w:type="spellStart"/>
      <w:r w:rsidR="00D73CB1">
        <w:t>realizarea</w:t>
      </w:r>
      <w:proofErr w:type="spellEnd"/>
      <w:r w:rsidR="00D73CB1">
        <w:rPr>
          <w:spacing w:val="1"/>
        </w:rPr>
        <w:t xml:space="preserve"> </w:t>
      </w:r>
      <w:proofErr w:type="spellStart"/>
      <w:r w:rsidR="00D73CB1">
        <w:t>studiilor</w:t>
      </w:r>
      <w:proofErr w:type="spellEnd"/>
      <w:r w:rsidR="00D73CB1">
        <w:t xml:space="preserve"> de </w:t>
      </w:r>
      <w:proofErr w:type="spellStart"/>
      <w:r w:rsidR="00D73CB1">
        <w:t>fezabilitate</w:t>
      </w:r>
      <w:proofErr w:type="spellEnd"/>
      <w:r w:rsidR="00D73CB1">
        <w:t xml:space="preserve"> (</w:t>
      </w:r>
      <w:proofErr w:type="spellStart"/>
      <w:r w:rsidR="00D73CB1">
        <w:t>și</w:t>
      </w:r>
      <w:proofErr w:type="spellEnd"/>
      <w:r w:rsidR="00D73CB1">
        <w:t xml:space="preserve"> a </w:t>
      </w:r>
      <w:proofErr w:type="spellStart"/>
      <w:r w:rsidR="00D73CB1">
        <w:t>studiilor</w:t>
      </w:r>
      <w:proofErr w:type="spellEnd"/>
      <w:r w:rsidR="00D73CB1">
        <w:t xml:space="preserve"> </w:t>
      </w:r>
      <w:proofErr w:type="spellStart"/>
      <w:r w:rsidR="00D73CB1">
        <w:t>tehnice</w:t>
      </w:r>
      <w:proofErr w:type="spellEnd"/>
      <w:r w:rsidR="00D73CB1">
        <w:t xml:space="preserve"> </w:t>
      </w:r>
      <w:proofErr w:type="spellStart"/>
      <w:r w:rsidR="00D73CB1">
        <w:t>stabilite</w:t>
      </w:r>
      <w:proofErr w:type="spellEnd"/>
      <w:r w:rsidR="00D73CB1">
        <w:t xml:space="preserve"> de </w:t>
      </w:r>
      <w:proofErr w:type="spellStart"/>
      <w:r w:rsidR="00D73CB1">
        <w:t>standarde</w:t>
      </w:r>
      <w:proofErr w:type="spellEnd"/>
      <w:r w:rsidR="00D73CB1">
        <w:t xml:space="preserve"> </w:t>
      </w:r>
      <w:proofErr w:type="spellStart"/>
      <w:r w:rsidR="00D73CB1">
        <w:t>şi</w:t>
      </w:r>
      <w:proofErr w:type="spellEnd"/>
      <w:r w:rsidR="00D73CB1">
        <w:t xml:space="preserve"> normative </w:t>
      </w:r>
      <w:proofErr w:type="spellStart"/>
      <w:r w:rsidR="00D73CB1">
        <w:t>pentru</w:t>
      </w:r>
      <w:proofErr w:type="spellEnd"/>
      <w:r w:rsidR="00D73CB1">
        <w:t xml:space="preserve"> </w:t>
      </w:r>
      <w:proofErr w:type="spellStart"/>
      <w:r w:rsidR="00D73CB1">
        <w:t>pregătirea</w:t>
      </w:r>
      <w:proofErr w:type="spellEnd"/>
      <w:r w:rsidR="00D73CB1">
        <w:rPr>
          <w:spacing w:val="1"/>
        </w:rPr>
        <w:t xml:space="preserve"> </w:t>
      </w:r>
      <w:proofErr w:type="spellStart"/>
      <w:r w:rsidR="00D73CB1">
        <w:t>proiectului</w:t>
      </w:r>
      <w:proofErr w:type="spellEnd"/>
      <w:r w:rsidR="00D73CB1">
        <w:t>)</w:t>
      </w:r>
      <w:r w:rsidR="00FB44A7" w:rsidRPr="00FB44A7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FB44A7" w:rsidRPr="00997D81">
        <w:rPr>
          <w:rFonts w:cs="Times New Roman"/>
          <w:bCs/>
          <w:szCs w:val="24"/>
          <w:lang w:val="fr-FR"/>
        </w:rPr>
        <w:t>pentru</w:t>
      </w:r>
      <w:proofErr w:type="spellEnd"/>
      <w:r w:rsidR="00FB44A7" w:rsidRPr="00997D81">
        <w:rPr>
          <w:rFonts w:cs="Times New Roman"/>
          <w:bCs/>
          <w:szCs w:val="24"/>
          <w:lang w:val="fr-FR"/>
        </w:rPr>
        <w:t xml:space="preserve"> </w:t>
      </w:r>
      <w:proofErr w:type="spellStart"/>
      <w:r w:rsidR="00FB44A7" w:rsidRPr="00997D81">
        <w:rPr>
          <w:rFonts w:cs="Times New Roman"/>
          <w:bCs/>
          <w:szCs w:val="24"/>
          <w:lang w:val="fr-FR"/>
        </w:rPr>
        <w:t>proiectele</w:t>
      </w:r>
      <w:proofErr w:type="spellEnd"/>
      <w:r w:rsidR="00FB44A7" w:rsidRPr="00997D81">
        <w:rPr>
          <w:rFonts w:cs="Times New Roman"/>
          <w:bCs/>
          <w:szCs w:val="24"/>
          <w:lang w:val="fr-FR"/>
        </w:rPr>
        <w:t xml:space="preserve"> de tip A</w:t>
      </w:r>
      <w:r w:rsidR="00D73CB1">
        <w:t>.</w:t>
      </w:r>
    </w:p>
    <w:p w14:paraId="3D901BA9" w14:textId="4CDE35F1" w:rsidR="00D73CB1" w:rsidRPr="00BA1670" w:rsidRDefault="00D73CB1" w:rsidP="00A77311">
      <w:pPr>
        <w:pStyle w:val="ListParagraph"/>
        <w:widowControl w:val="0"/>
        <w:numPr>
          <w:ilvl w:val="0"/>
          <w:numId w:val="3"/>
        </w:numPr>
        <w:shd w:val="clear" w:color="auto" w:fill="auto"/>
        <w:autoSpaceDE w:val="0"/>
        <w:autoSpaceDN w:val="0"/>
        <w:spacing w:after="0" w:line="240" w:lineRule="auto"/>
        <w:ind w:left="284" w:right="269" w:hanging="284"/>
        <w:contextualSpacing w:val="0"/>
      </w:pPr>
      <w:proofErr w:type="spellStart"/>
      <w:r>
        <w:t>a</w:t>
      </w:r>
      <w:r w:rsidRPr="00BA1670">
        <w:t>lte</w:t>
      </w:r>
      <w:proofErr w:type="spellEnd"/>
      <w:r w:rsidRPr="00BA1670">
        <w:t xml:space="preserve"> </w:t>
      </w:r>
      <w:proofErr w:type="spellStart"/>
      <w:r w:rsidRPr="00BA1670">
        <w:t>cheltuieli</w:t>
      </w:r>
      <w:proofErr w:type="spellEnd"/>
      <w:r w:rsidRPr="00BA1670">
        <w:t xml:space="preserve"> cu </w:t>
      </w:r>
      <w:proofErr w:type="spellStart"/>
      <w:r w:rsidRPr="00BA1670">
        <w:t>caracter</w:t>
      </w:r>
      <w:proofErr w:type="spellEnd"/>
      <w:r w:rsidRPr="00BA1670">
        <w:t xml:space="preserve"> general (ex. </w:t>
      </w:r>
      <w:proofErr w:type="spellStart"/>
      <w:r w:rsidRPr="00BA1670">
        <w:t>publicitate</w:t>
      </w:r>
      <w:proofErr w:type="spellEnd"/>
      <w:r w:rsidRPr="00BA1670">
        <w:t xml:space="preserve">, </w:t>
      </w:r>
      <w:proofErr w:type="spellStart"/>
      <w:r w:rsidRPr="00BA1670">
        <w:t>informare</w:t>
      </w:r>
      <w:proofErr w:type="spellEnd"/>
      <w:r w:rsidRPr="00BA1670">
        <w:t>, audit</w:t>
      </w:r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m</w:t>
      </w:r>
      <w:r w:rsidRPr="00BA1670">
        <w:t>anagementul</w:t>
      </w:r>
      <w:proofErr w:type="spellEnd"/>
      <w:r w:rsidRPr="00BA1670">
        <w:rPr>
          <w:spacing w:val="-1"/>
        </w:rPr>
        <w:t xml:space="preserve"> </w:t>
      </w:r>
      <w:proofErr w:type="spellStart"/>
      <w:r w:rsidRPr="00BA1670">
        <w:t>proiectului</w:t>
      </w:r>
      <w:proofErr w:type="spellEnd"/>
      <w:r>
        <w:t>)</w:t>
      </w:r>
      <w:r w:rsidR="003F4D9C">
        <w:t xml:space="preserve"> </w:t>
      </w:r>
      <w:proofErr w:type="spellStart"/>
      <w:r w:rsidR="003F4D9C">
        <w:t>pentru</w:t>
      </w:r>
      <w:proofErr w:type="spellEnd"/>
      <w:r w:rsidR="003F4D9C">
        <w:t xml:space="preserve"> </w:t>
      </w:r>
      <w:proofErr w:type="spellStart"/>
      <w:r w:rsidR="003F4D9C">
        <w:t>proiectele</w:t>
      </w:r>
      <w:proofErr w:type="spellEnd"/>
      <w:r w:rsidR="003F4D9C">
        <w:t xml:space="preserve"> de tip A</w:t>
      </w:r>
      <w:r w:rsidR="0084060D">
        <w:t>.</w:t>
      </w:r>
    </w:p>
    <w:p w14:paraId="759FD45C" w14:textId="77777777" w:rsidR="009A6883" w:rsidRPr="0085792B" w:rsidRDefault="009A6883" w:rsidP="00A0124D">
      <w:pPr>
        <w:spacing w:after="0"/>
        <w:jc w:val="both"/>
        <w:rPr>
          <w:rFonts w:cs="Times New Roman"/>
          <w:lang w:val="ro-RO"/>
        </w:rPr>
      </w:pPr>
    </w:p>
    <w:sectPr w:rsidR="009A6883" w:rsidRPr="0085792B" w:rsidSect="00E27426">
      <w:headerReference w:type="default" r:id="rId8"/>
      <w:footerReference w:type="default" r:id="rId9"/>
      <w:pgSz w:w="15840" w:h="12240" w:orient="landscape"/>
      <w:pgMar w:top="993" w:right="814" w:bottom="426" w:left="1440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573E" w14:textId="77777777" w:rsidR="00D30691" w:rsidRDefault="00D30691" w:rsidP="00BA2C13">
      <w:pPr>
        <w:spacing w:after="0" w:line="240" w:lineRule="auto"/>
      </w:pPr>
      <w:r>
        <w:separator/>
      </w:r>
    </w:p>
  </w:endnote>
  <w:endnote w:type="continuationSeparator" w:id="0">
    <w:p w14:paraId="297D8B0E" w14:textId="77777777" w:rsidR="00D30691" w:rsidRDefault="00D30691" w:rsidP="00B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98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5CF2F" w14:textId="04370EE7" w:rsidR="004A4CCB" w:rsidRDefault="004A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A4CE3" w14:textId="77777777" w:rsidR="004A4CCB" w:rsidRDefault="004A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7BDB" w14:textId="77777777" w:rsidR="00D30691" w:rsidRDefault="00D30691" w:rsidP="00BA2C13">
      <w:pPr>
        <w:spacing w:after="0" w:line="240" w:lineRule="auto"/>
      </w:pPr>
      <w:r>
        <w:separator/>
      </w:r>
    </w:p>
  </w:footnote>
  <w:footnote w:type="continuationSeparator" w:id="0">
    <w:p w14:paraId="10E1C677" w14:textId="77777777" w:rsidR="00D30691" w:rsidRDefault="00D30691" w:rsidP="00BA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96F6" w14:textId="7A7EAA20" w:rsidR="004A4CCB" w:rsidRPr="00227E7D" w:rsidRDefault="00936446">
    <w:pPr>
      <w:pStyle w:val="Header"/>
      <w:rPr>
        <w:rFonts w:ascii="Times New Roman" w:hAnsi="Times New Roman" w:cs="Times New Roman"/>
        <w:sz w:val="18"/>
        <w:szCs w:val="18"/>
        <w:lang w:val="fr-FR"/>
      </w:rPr>
    </w:pPr>
    <w:r>
      <w:rPr>
        <w:rFonts w:ascii="Times New Roman" w:hAnsi="Times New Roman" w:cs="Times New Roman"/>
        <w:sz w:val="18"/>
        <w:szCs w:val="18"/>
        <w:lang w:val="ro-RO"/>
      </w:rPr>
      <w:t>F</w:t>
    </w:r>
    <w:r w:rsidR="00E27426">
      <w:rPr>
        <w:rFonts w:ascii="Times New Roman" w:hAnsi="Times New Roman" w:cs="Times New Roman"/>
        <w:sz w:val="18"/>
        <w:szCs w:val="18"/>
        <w:lang w:val="ro-RO"/>
      </w:rPr>
      <w:t>ondul pentru modernizare</w:t>
    </w:r>
    <w:r w:rsidR="004A4CCB" w:rsidRPr="00227E7D">
      <w:rPr>
        <w:rFonts w:ascii="Times New Roman" w:hAnsi="Times New Roman" w:cs="Times New Roman"/>
        <w:sz w:val="18"/>
        <w:szCs w:val="18"/>
        <w:lang w:val="ro-RO"/>
      </w:rPr>
      <w:t xml:space="preserve">                                                                                                                                  </w:t>
    </w:r>
    <w:r w:rsidR="004A4CCB">
      <w:rPr>
        <w:rFonts w:ascii="Times New Roman" w:hAnsi="Times New Roman" w:cs="Times New Roman"/>
        <w:sz w:val="18"/>
        <w:szCs w:val="18"/>
        <w:lang w:val="ro-RO"/>
      </w:rPr>
      <w:t xml:space="preserve">                                                                     </w:t>
    </w:r>
    <w:r w:rsidR="004A4CCB" w:rsidRPr="00227E7D">
      <w:rPr>
        <w:rFonts w:ascii="Times New Roman" w:hAnsi="Times New Roman" w:cs="Times New Roman"/>
        <w:sz w:val="18"/>
        <w:szCs w:val="18"/>
        <w:lang w:val="ro-RO"/>
      </w:rPr>
      <w:t xml:space="preserve">Anexa 4. Ghidul </w:t>
    </w:r>
    <w:r w:rsidR="003D5A00">
      <w:rPr>
        <w:rFonts w:ascii="Times New Roman" w:hAnsi="Times New Roman" w:cs="Times New Roman"/>
        <w:sz w:val="18"/>
        <w:szCs w:val="18"/>
        <w:lang w:val="ro-RO"/>
      </w:rPr>
      <w:t>solicitantului</w:t>
    </w:r>
    <w:r w:rsidR="004A4CCB" w:rsidRPr="00227E7D">
      <w:rPr>
        <w:rFonts w:ascii="Times New Roman" w:hAnsi="Times New Roman" w:cs="Times New Roman"/>
        <w:sz w:val="18"/>
        <w:szCs w:val="18"/>
        <w:lang w:val="ro-RO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421"/>
    <w:multiLevelType w:val="hybridMultilevel"/>
    <w:tmpl w:val="EA1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2DF"/>
    <w:multiLevelType w:val="hybridMultilevel"/>
    <w:tmpl w:val="653646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703"/>
    <w:multiLevelType w:val="hybridMultilevel"/>
    <w:tmpl w:val="01C689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1A859FF"/>
    <w:multiLevelType w:val="hybridMultilevel"/>
    <w:tmpl w:val="90FEF554"/>
    <w:lvl w:ilvl="0" w:tplc="040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500A4853"/>
    <w:multiLevelType w:val="hybridMultilevel"/>
    <w:tmpl w:val="CC6038A8"/>
    <w:lvl w:ilvl="0" w:tplc="FB2A2512">
      <w:numFmt w:val="bullet"/>
      <w:lvlText w:val=""/>
      <w:lvlJc w:val="left"/>
      <w:pPr>
        <w:ind w:left="966" w:hanging="293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74DA5A36">
      <w:numFmt w:val="bullet"/>
      <w:lvlText w:val="•"/>
      <w:lvlJc w:val="left"/>
      <w:pPr>
        <w:ind w:left="1952" w:hanging="293"/>
      </w:pPr>
      <w:rPr>
        <w:rFonts w:hint="default"/>
        <w:lang w:val="ro-RO" w:eastAsia="en-US" w:bidi="ar-SA"/>
      </w:rPr>
    </w:lvl>
    <w:lvl w:ilvl="2" w:tplc="6448BE50">
      <w:numFmt w:val="bullet"/>
      <w:lvlText w:val="•"/>
      <w:lvlJc w:val="left"/>
      <w:pPr>
        <w:ind w:left="2944" w:hanging="293"/>
      </w:pPr>
      <w:rPr>
        <w:rFonts w:hint="default"/>
        <w:lang w:val="ro-RO" w:eastAsia="en-US" w:bidi="ar-SA"/>
      </w:rPr>
    </w:lvl>
    <w:lvl w:ilvl="3" w:tplc="96663700">
      <w:numFmt w:val="bullet"/>
      <w:lvlText w:val="•"/>
      <w:lvlJc w:val="left"/>
      <w:pPr>
        <w:ind w:left="3936" w:hanging="293"/>
      </w:pPr>
      <w:rPr>
        <w:rFonts w:hint="default"/>
        <w:lang w:val="ro-RO" w:eastAsia="en-US" w:bidi="ar-SA"/>
      </w:rPr>
    </w:lvl>
    <w:lvl w:ilvl="4" w:tplc="8062AD6E">
      <w:numFmt w:val="bullet"/>
      <w:lvlText w:val="•"/>
      <w:lvlJc w:val="left"/>
      <w:pPr>
        <w:ind w:left="4928" w:hanging="293"/>
      </w:pPr>
      <w:rPr>
        <w:rFonts w:hint="default"/>
        <w:lang w:val="ro-RO" w:eastAsia="en-US" w:bidi="ar-SA"/>
      </w:rPr>
    </w:lvl>
    <w:lvl w:ilvl="5" w:tplc="DF5A273C">
      <w:numFmt w:val="bullet"/>
      <w:lvlText w:val="•"/>
      <w:lvlJc w:val="left"/>
      <w:pPr>
        <w:ind w:left="5920" w:hanging="293"/>
      </w:pPr>
      <w:rPr>
        <w:rFonts w:hint="default"/>
        <w:lang w:val="ro-RO" w:eastAsia="en-US" w:bidi="ar-SA"/>
      </w:rPr>
    </w:lvl>
    <w:lvl w:ilvl="6" w:tplc="88E6695A">
      <w:numFmt w:val="bullet"/>
      <w:lvlText w:val="•"/>
      <w:lvlJc w:val="left"/>
      <w:pPr>
        <w:ind w:left="6912" w:hanging="293"/>
      </w:pPr>
      <w:rPr>
        <w:rFonts w:hint="default"/>
        <w:lang w:val="ro-RO" w:eastAsia="en-US" w:bidi="ar-SA"/>
      </w:rPr>
    </w:lvl>
    <w:lvl w:ilvl="7" w:tplc="13946248">
      <w:numFmt w:val="bullet"/>
      <w:lvlText w:val="•"/>
      <w:lvlJc w:val="left"/>
      <w:pPr>
        <w:ind w:left="7904" w:hanging="293"/>
      </w:pPr>
      <w:rPr>
        <w:rFonts w:hint="default"/>
        <w:lang w:val="ro-RO" w:eastAsia="en-US" w:bidi="ar-SA"/>
      </w:rPr>
    </w:lvl>
    <w:lvl w:ilvl="8" w:tplc="C2247794">
      <w:numFmt w:val="bullet"/>
      <w:lvlText w:val="•"/>
      <w:lvlJc w:val="left"/>
      <w:pPr>
        <w:ind w:left="8896" w:hanging="293"/>
      </w:pPr>
      <w:rPr>
        <w:rFonts w:hint="default"/>
        <w:lang w:val="ro-RO" w:eastAsia="en-US" w:bidi="ar-SA"/>
      </w:rPr>
    </w:lvl>
  </w:abstractNum>
  <w:abstractNum w:abstractNumId="5" w15:restartNumberingAfterBreak="0">
    <w:nsid w:val="6FB969D2"/>
    <w:multiLevelType w:val="hybridMultilevel"/>
    <w:tmpl w:val="839C77DC"/>
    <w:lvl w:ilvl="0" w:tplc="F4C84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066628">
    <w:abstractNumId w:val="0"/>
  </w:num>
  <w:num w:numId="2" w16cid:durableId="1578199779">
    <w:abstractNumId w:val="1"/>
  </w:num>
  <w:num w:numId="3" w16cid:durableId="1101410382">
    <w:abstractNumId w:val="2"/>
  </w:num>
  <w:num w:numId="4" w16cid:durableId="77212530">
    <w:abstractNumId w:val="5"/>
  </w:num>
  <w:num w:numId="5" w16cid:durableId="268704260">
    <w:abstractNumId w:val="3"/>
  </w:num>
  <w:num w:numId="6" w16cid:durableId="1860971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96"/>
    <w:rsid w:val="0001165D"/>
    <w:rsid w:val="00034159"/>
    <w:rsid w:val="00037C6A"/>
    <w:rsid w:val="00054333"/>
    <w:rsid w:val="000B3145"/>
    <w:rsid w:val="000C08E6"/>
    <w:rsid w:val="000C3FA5"/>
    <w:rsid w:val="000E45A5"/>
    <w:rsid w:val="000F66B2"/>
    <w:rsid w:val="00114927"/>
    <w:rsid w:val="00130B30"/>
    <w:rsid w:val="00131189"/>
    <w:rsid w:val="00134543"/>
    <w:rsid w:val="0013502C"/>
    <w:rsid w:val="00140855"/>
    <w:rsid w:val="001513F6"/>
    <w:rsid w:val="00174544"/>
    <w:rsid w:val="00181A6C"/>
    <w:rsid w:val="00187FFC"/>
    <w:rsid w:val="00194017"/>
    <w:rsid w:val="001B6CC9"/>
    <w:rsid w:val="001C5FDC"/>
    <w:rsid w:val="001D0B97"/>
    <w:rsid w:val="001E53AD"/>
    <w:rsid w:val="001E6283"/>
    <w:rsid w:val="001E7914"/>
    <w:rsid w:val="001F2755"/>
    <w:rsid w:val="002150E8"/>
    <w:rsid w:val="00227E7D"/>
    <w:rsid w:val="002304ED"/>
    <w:rsid w:val="002425FE"/>
    <w:rsid w:val="002473FD"/>
    <w:rsid w:val="002518FF"/>
    <w:rsid w:val="0026442C"/>
    <w:rsid w:val="00281698"/>
    <w:rsid w:val="00291345"/>
    <w:rsid w:val="002A1C2B"/>
    <w:rsid w:val="002E3274"/>
    <w:rsid w:val="00311FBF"/>
    <w:rsid w:val="00313AB6"/>
    <w:rsid w:val="00334639"/>
    <w:rsid w:val="00341847"/>
    <w:rsid w:val="00390560"/>
    <w:rsid w:val="00396CC4"/>
    <w:rsid w:val="003A3D58"/>
    <w:rsid w:val="003B7794"/>
    <w:rsid w:val="003B7C43"/>
    <w:rsid w:val="003C227C"/>
    <w:rsid w:val="003C3EE8"/>
    <w:rsid w:val="003D5A00"/>
    <w:rsid w:val="003E0D40"/>
    <w:rsid w:val="003F10B9"/>
    <w:rsid w:val="003F2339"/>
    <w:rsid w:val="003F4D9C"/>
    <w:rsid w:val="0041222C"/>
    <w:rsid w:val="00423BA1"/>
    <w:rsid w:val="0043735E"/>
    <w:rsid w:val="00465790"/>
    <w:rsid w:val="00490A93"/>
    <w:rsid w:val="004A0F66"/>
    <w:rsid w:val="004A142E"/>
    <w:rsid w:val="004A2DE2"/>
    <w:rsid w:val="004A4CCB"/>
    <w:rsid w:val="004A56A9"/>
    <w:rsid w:val="004B3956"/>
    <w:rsid w:val="004B4005"/>
    <w:rsid w:val="004B6A96"/>
    <w:rsid w:val="004D05D6"/>
    <w:rsid w:val="004F7656"/>
    <w:rsid w:val="00501C4F"/>
    <w:rsid w:val="0051455E"/>
    <w:rsid w:val="00520CB4"/>
    <w:rsid w:val="00524FF8"/>
    <w:rsid w:val="005321B5"/>
    <w:rsid w:val="00533ACD"/>
    <w:rsid w:val="00535E1A"/>
    <w:rsid w:val="005572E4"/>
    <w:rsid w:val="00572E27"/>
    <w:rsid w:val="005A654A"/>
    <w:rsid w:val="005B3A56"/>
    <w:rsid w:val="005B659A"/>
    <w:rsid w:val="005B7610"/>
    <w:rsid w:val="005C71D5"/>
    <w:rsid w:val="005D2CCF"/>
    <w:rsid w:val="005D41FB"/>
    <w:rsid w:val="005F1118"/>
    <w:rsid w:val="005F1781"/>
    <w:rsid w:val="006177FF"/>
    <w:rsid w:val="006215E1"/>
    <w:rsid w:val="00627BAB"/>
    <w:rsid w:val="00640B1F"/>
    <w:rsid w:val="0064631F"/>
    <w:rsid w:val="00647AC3"/>
    <w:rsid w:val="006543B7"/>
    <w:rsid w:val="0066106F"/>
    <w:rsid w:val="006A5CAE"/>
    <w:rsid w:val="006B342A"/>
    <w:rsid w:val="006D2F30"/>
    <w:rsid w:val="006F376F"/>
    <w:rsid w:val="0070154B"/>
    <w:rsid w:val="00702182"/>
    <w:rsid w:val="007236C7"/>
    <w:rsid w:val="007360E7"/>
    <w:rsid w:val="007424CE"/>
    <w:rsid w:val="007454E0"/>
    <w:rsid w:val="00757764"/>
    <w:rsid w:val="00773DAE"/>
    <w:rsid w:val="00775E2F"/>
    <w:rsid w:val="00790851"/>
    <w:rsid w:val="00797B67"/>
    <w:rsid w:val="007A6B88"/>
    <w:rsid w:val="007B0953"/>
    <w:rsid w:val="007E35DE"/>
    <w:rsid w:val="007E4B92"/>
    <w:rsid w:val="007F11A7"/>
    <w:rsid w:val="007F5C77"/>
    <w:rsid w:val="007F728E"/>
    <w:rsid w:val="0080551E"/>
    <w:rsid w:val="00806580"/>
    <w:rsid w:val="0084060D"/>
    <w:rsid w:val="008409D2"/>
    <w:rsid w:val="008552D8"/>
    <w:rsid w:val="00855972"/>
    <w:rsid w:val="00856E81"/>
    <w:rsid w:val="0085792B"/>
    <w:rsid w:val="00893383"/>
    <w:rsid w:val="00894B0B"/>
    <w:rsid w:val="008A5708"/>
    <w:rsid w:val="008B1F20"/>
    <w:rsid w:val="008C292C"/>
    <w:rsid w:val="008D128C"/>
    <w:rsid w:val="008D5DAD"/>
    <w:rsid w:val="008E21C2"/>
    <w:rsid w:val="008E348E"/>
    <w:rsid w:val="008F78CE"/>
    <w:rsid w:val="00920520"/>
    <w:rsid w:val="0092285B"/>
    <w:rsid w:val="00924AFE"/>
    <w:rsid w:val="009255EF"/>
    <w:rsid w:val="00935113"/>
    <w:rsid w:val="00936446"/>
    <w:rsid w:val="00941C22"/>
    <w:rsid w:val="00955216"/>
    <w:rsid w:val="00976FC8"/>
    <w:rsid w:val="00986848"/>
    <w:rsid w:val="009960EE"/>
    <w:rsid w:val="00997686"/>
    <w:rsid w:val="00997D81"/>
    <w:rsid w:val="009A6883"/>
    <w:rsid w:val="009C14B3"/>
    <w:rsid w:val="009F0D9C"/>
    <w:rsid w:val="009F67B6"/>
    <w:rsid w:val="00A0124D"/>
    <w:rsid w:val="00A236FA"/>
    <w:rsid w:val="00A25728"/>
    <w:rsid w:val="00A37A63"/>
    <w:rsid w:val="00A405C7"/>
    <w:rsid w:val="00A63F18"/>
    <w:rsid w:val="00A64D00"/>
    <w:rsid w:val="00A70191"/>
    <w:rsid w:val="00A77311"/>
    <w:rsid w:val="00A77BA2"/>
    <w:rsid w:val="00A86FDD"/>
    <w:rsid w:val="00A91D03"/>
    <w:rsid w:val="00A9521C"/>
    <w:rsid w:val="00AA528D"/>
    <w:rsid w:val="00AD32C7"/>
    <w:rsid w:val="00AE144D"/>
    <w:rsid w:val="00AE4BB3"/>
    <w:rsid w:val="00B06041"/>
    <w:rsid w:val="00B14EF0"/>
    <w:rsid w:val="00B2292E"/>
    <w:rsid w:val="00B44B05"/>
    <w:rsid w:val="00B4706F"/>
    <w:rsid w:val="00B554A8"/>
    <w:rsid w:val="00B6758A"/>
    <w:rsid w:val="00B97FD3"/>
    <w:rsid w:val="00BA29F2"/>
    <w:rsid w:val="00BA2C13"/>
    <w:rsid w:val="00BC056B"/>
    <w:rsid w:val="00BC062D"/>
    <w:rsid w:val="00BC5C46"/>
    <w:rsid w:val="00BE1268"/>
    <w:rsid w:val="00BE3C82"/>
    <w:rsid w:val="00BF05C6"/>
    <w:rsid w:val="00BF57EC"/>
    <w:rsid w:val="00C079A4"/>
    <w:rsid w:val="00C14FC1"/>
    <w:rsid w:val="00C40B70"/>
    <w:rsid w:val="00C45B57"/>
    <w:rsid w:val="00C52EAC"/>
    <w:rsid w:val="00C616CA"/>
    <w:rsid w:val="00C65200"/>
    <w:rsid w:val="00C738C5"/>
    <w:rsid w:val="00C830D7"/>
    <w:rsid w:val="00CA2CCE"/>
    <w:rsid w:val="00CB2C30"/>
    <w:rsid w:val="00CC26AB"/>
    <w:rsid w:val="00CC722A"/>
    <w:rsid w:val="00CD4D1C"/>
    <w:rsid w:val="00CE50D3"/>
    <w:rsid w:val="00CF1D0C"/>
    <w:rsid w:val="00D2157A"/>
    <w:rsid w:val="00D30691"/>
    <w:rsid w:val="00D31E10"/>
    <w:rsid w:val="00D34AB5"/>
    <w:rsid w:val="00D40998"/>
    <w:rsid w:val="00D45CD9"/>
    <w:rsid w:val="00D72B7C"/>
    <w:rsid w:val="00D73CB1"/>
    <w:rsid w:val="00D76691"/>
    <w:rsid w:val="00D82BC6"/>
    <w:rsid w:val="00D875C3"/>
    <w:rsid w:val="00D95E46"/>
    <w:rsid w:val="00DA5FC8"/>
    <w:rsid w:val="00DB5070"/>
    <w:rsid w:val="00DD1781"/>
    <w:rsid w:val="00DD24A6"/>
    <w:rsid w:val="00DE380B"/>
    <w:rsid w:val="00DE61F9"/>
    <w:rsid w:val="00DE7CA6"/>
    <w:rsid w:val="00DF7E9C"/>
    <w:rsid w:val="00E062C3"/>
    <w:rsid w:val="00E07559"/>
    <w:rsid w:val="00E11C5A"/>
    <w:rsid w:val="00E2376D"/>
    <w:rsid w:val="00E23A47"/>
    <w:rsid w:val="00E249EC"/>
    <w:rsid w:val="00E27426"/>
    <w:rsid w:val="00E74FE2"/>
    <w:rsid w:val="00E77B40"/>
    <w:rsid w:val="00E86B40"/>
    <w:rsid w:val="00E96278"/>
    <w:rsid w:val="00EA6599"/>
    <w:rsid w:val="00EA7143"/>
    <w:rsid w:val="00EB0396"/>
    <w:rsid w:val="00EC2EEE"/>
    <w:rsid w:val="00EC6CDF"/>
    <w:rsid w:val="00ED689F"/>
    <w:rsid w:val="00EE33AC"/>
    <w:rsid w:val="00F1420E"/>
    <w:rsid w:val="00F21AE4"/>
    <w:rsid w:val="00F223C6"/>
    <w:rsid w:val="00F26385"/>
    <w:rsid w:val="00F2718C"/>
    <w:rsid w:val="00F44A5E"/>
    <w:rsid w:val="00F55172"/>
    <w:rsid w:val="00F57A96"/>
    <w:rsid w:val="00F65431"/>
    <w:rsid w:val="00F7439C"/>
    <w:rsid w:val="00F76BE6"/>
    <w:rsid w:val="00F832AD"/>
    <w:rsid w:val="00F8600F"/>
    <w:rsid w:val="00F8614B"/>
    <w:rsid w:val="00F95365"/>
    <w:rsid w:val="00FA2F6F"/>
    <w:rsid w:val="00FB44A7"/>
    <w:rsid w:val="00FB769B"/>
    <w:rsid w:val="00FC5D4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16038"/>
  <w15:docId w15:val="{B9ABC26B-7855-4238-9762-A46F775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C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13"/>
  </w:style>
  <w:style w:type="paragraph" w:styleId="Footer">
    <w:name w:val="footer"/>
    <w:basedOn w:val="Normal"/>
    <w:link w:val="FooterChar"/>
    <w:uiPriority w:val="99"/>
    <w:unhideWhenUsed/>
    <w:rsid w:val="00BA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13"/>
  </w:style>
  <w:style w:type="paragraph" w:styleId="ListParagraph">
    <w:name w:val="List Paragraph"/>
    <w:aliases w:val="Normal bullet 2,List Paragraph1,List1,body 2,Listă paragraf,List Paragraph11,Listă colorată - Accentuare 11,Bullet,Citation List,Forth level"/>
    <w:basedOn w:val="Normal"/>
    <w:link w:val="ListParagraphChar"/>
    <w:uiPriority w:val="1"/>
    <w:qFormat/>
    <w:rsid w:val="00BA2C13"/>
    <w:pPr>
      <w:shd w:val="clear" w:color="auto" w:fill="FFFFFF" w:themeFill="background1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ormal bullet 2 Char,List Paragraph1 Char,List1 Char,body 2 Char,Listă paragraf Char,List Paragraph11 Char,Listă colorată - Accentuare 11 Char,Bullet Char,Citation List Char,Forth level Char"/>
    <w:link w:val="ListParagraph"/>
    <w:uiPriority w:val="34"/>
    <w:locked/>
    <w:rsid w:val="00BA2C13"/>
    <w:rPr>
      <w:rFonts w:ascii="Times New Roman" w:hAnsi="Times New Roman"/>
      <w:sz w:val="24"/>
      <w:shd w:val="clear" w:color="auto" w:fill="FFFFFF" w:themeFill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EE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8D4A-4E34-D04B-ACFB-726F1B1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Mariana.Simbrian</dc:creator>
  <cp:keywords/>
  <dc:description/>
  <cp:lastModifiedBy>Adi Mosoianu</cp:lastModifiedBy>
  <cp:revision>2</cp:revision>
  <cp:lastPrinted>2022-02-15T13:40:00Z</cp:lastPrinted>
  <dcterms:created xsi:type="dcterms:W3CDTF">2023-08-14T08:09:00Z</dcterms:created>
  <dcterms:modified xsi:type="dcterms:W3CDTF">2023-08-14T08:09:00Z</dcterms:modified>
</cp:coreProperties>
</file>